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55D1" w:rsidRDefault="009204A2">
      <w:pPr>
        <w:spacing w:after="0" w:line="240" w:lineRule="auto"/>
        <w:jc w:val="center"/>
        <w:rPr>
          <w:rFonts w:ascii="Arial" w:eastAsia="Arial" w:hAnsi="Arial" w:cs="Arial"/>
          <w:b/>
          <w:sz w:val="24"/>
        </w:rPr>
      </w:pPr>
      <w:bookmarkStart w:id="0" w:name="_GoBack"/>
      <w:bookmarkEnd w:id="0"/>
      <w:r>
        <w:rPr>
          <w:rFonts w:ascii="Arial" w:eastAsia="Arial" w:hAnsi="Arial" w:cs="Arial"/>
          <w:b/>
          <w:sz w:val="24"/>
        </w:rPr>
        <w:t>JEDNACÍ ŘÁD A VOLEBNÍ ŘÁD VALNÉ HROMADY</w:t>
      </w:r>
    </w:p>
    <w:p w:rsidR="008755D1" w:rsidRDefault="009204A2">
      <w:pPr>
        <w:spacing w:after="0" w:line="240" w:lineRule="auto"/>
        <w:jc w:val="center"/>
        <w:rPr>
          <w:rFonts w:ascii="Arial" w:eastAsia="Arial" w:hAnsi="Arial" w:cs="Arial"/>
          <w:b/>
          <w:sz w:val="24"/>
        </w:rPr>
      </w:pPr>
      <w:r>
        <w:rPr>
          <w:rFonts w:ascii="Arial" w:eastAsia="Arial" w:hAnsi="Arial" w:cs="Arial"/>
          <w:b/>
          <w:sz w:val="24"/>
        </w:rPr>
        <w:t>FK Týnec nad Sázavou, z.s.</w:t>
      </w:r>
    </w:p>
    <w:p w:rsidR="008755D1" w:rsidRDefault="008755D1">
      <w:pPr>
        <w:spacing w:after="0" w:line="240" w:lineRule="auto"/>
        <w:jc w:val="center"/>
        <w:rPr>
          <w:rFonts w:ascii="Arial" w:eastAsia="Arial" w:hAnsi="Arial" w:cs="Arial"/>
          <w:sz w:val="24"/>
        </w:rPr>
      </w:pPr>
    </w:p>
    <w:p w:rsidR="008755D1" w:rsidRDefault="009204A2">
      <w:pPr>
        <w:spacing w:after="0" w:line="240" w:lineRule="auto"/>
        <w:jc w:val="center"/>
        <w:rPr>
          <w:rFonts w:ascii="Arial" w:eastAsia="Arial" w:hAnsi="Arial" w:cs="Arial"/>
          <w:b/>
          <w:sz w:val="24"/>
        </w:rPr>
      </w:pPr>
      <w:r>
        <w:rPr>
          <w:rFonts w:ascii="Arial" w:eastAsia="Arial" w:hAnsi="Arial" w:cs="Arial"/>
          <w:b/>
          <w:sz w:val="24"/>
        </w:rPr>
        <w:t>Článek 1</w:t>
      </w:r>
    </w:p>
    <w:p w:rsidR="008755D1" w:rsidRDefault="009204A2">
      <w:pPr>
        <w:spacing w:after="0" w:line="240" w:lineRule="auto"/>
        <w:jc w:val="center"/>
        <w:rPr>
          <w:rFonts w:ascii="Arial" w:eastAsia="Arial" w:hAnsi="Arial" w:cs="Arial"/>
          <w:b/>
          <w:sz w:val="24"/>
        </w:rPr>
      </w:pPr>
      <w:r>
        <w:rPr>
          <w:rFonts w:ascii="Arial" w:eastAsia="Arial" w:hAnsi="Arial" w:cs="Arial"/>
          <w:b/>
          <w:sz w:val="24"/>
        </w:rPr>
        <w:t>Úvodní ustanovení</w:t>
      </w:r>
    </w:p>
    <w:p w:rsidR="008755D1" w:rsidRDefault="008755D1">
      <w:pPr>
        <w:spacing w:after="0" w:line="240" w:lineRule="auto"/>
        <w:rPr>
          <w:rFonts w:ascii="Arial" w:eastAsia="Arial" w:hAnsi="Arial" w:cs="Arial"/>
          <w:sz w:val="24"/>
        </w:rPr>
      </w:pPr>
    </w:p>
    <w:p w:rsidR="008755D1" w:rsidRDefault="009204A2">
      <w:pPr>
        <w:spacing w:after="0" w:line="240" w:lineRule="auto"/>
        <w:jc w:val="both"/>
        <w:rPr>
          <w:rFonts w:ascii="Arial" w:eastAsia="Arial" w:hAnsi="Arial" w:cs="Arial"/>
          <w:sz w:val="24"/>
        </w:rPr>
      </w:pPr>
      <w:r>
        <w:rPr>
          <w:rFonts w:ascii="Arial" w:eastAsia="Arial" w:hAnsi="Arial" w:cs="Arial"/>
          <w:sz w:val="24"/>
        </w:rPr>
        <w:t>Jednací řád valné hromady FK Týnec nad Sázavou, z.s. (dále jen „</w:t>
      </w:r>
      <w:r>
        <w:rPr>
          <w:rFonts w:ascii="Arial" w:eastAsia="Arial" w:hAnsi="Arial" w:cs="Arial"/>
          <w:b/>
          <w:sz w:val="24"/>
        </w:rPr>
        <w:t>Valná hromada</w:t>
      </w:r>
      <w:r>
        <w:rPr>
          <w:rFonts w:ascii="Arial" w:eastAsia="Arial" w:hAnsi="Arial" w:cs="Arial"/>
          <w:sz w:val="24"/>
        </w:rPr>
        <w:t>“) upravuje pravidla a postup zasedání Valné hromady a volbu orgánů Spolku. Jednací řád provádí příslušná ustanovení stanov FK Týnec nad Sázavou, z.s. (dále jen „</w:t>
      </w:r>
      <w:r>
        <w:rPr>
          <w:rFonts w:ascii="Arial" w:eastAsia="Arial" w:hAnsi="Arial" w:cs="Arial"/>
          <w:b/>
          <w:sz w:val="24"/>
        </w:rPr>
        <w:t>Spolku</w:t>
      </w:r>
      <w:r>
        <w:rPr>
          <w:rFonts w:ascii="Arial" w:eastAsia="Arial" w:hAnsi="Arial" w:cs="Arial"/>
          <w:sz w:val="24"/>
        </w:rPr>
        <w:t>“) a příslušných obecně závazných právních předpisů, které upravují náležitosti a průběh</w:t>
      </w:r>
      <w:r>
        <w:rPr>
          <w:rFonts w:ascii="Arial" w:eastAsia="Arial" w:hAnsi="Arial" w:cs="Arial"/>
          <w:sz w:val="24"/>
        </w:rPr>
        <w:t xml:space="preserve"> Valné hromady. </w:t>
      </w:r>
    </w:p>
    <w:p w:rsidR="008755D1" w:rsidRDefault="008755D1">
      <w:pPr>
        <w:spacing w:after="0" w:line="240" w:lineRule="auto"/>
        <w:rPr>
          <w:rFonts w:ascii="Arial" w:eastAsia="Arial" w:hAnsi="Arial" w:cs="Arial"/>
          <w:sz w:val="24"/>
        </w:rPr>
      </w:pPr>
    </w:p>
    <w:p w:rsidR="008755D1" w:rsidRDefault="009204A2">
      <w:pPr>
        <w:spacing w:after="0" w:line="240" w:lineRule="auto"/>
        <w:jc w:val="center"/>
        <w:rPr>
          <w:rFonts w:ascii="Arial" w:eastAsia="Arial" w:hAnsi="Arial" w:cs="Arial"/>
          <w:b/>
          <w:sz w:val="24"/>
        </w:rPr>
      </w:pPr>
      <w:r>
        <w:rPr>
          <w:rFonts w:ascii="Arial" w:eastAsia="Arial" w:hAnsi="Arial" w:cs="Arial"/>
          <w:b/>
          <w:sz w:val="24"/>
        </w:rPr>
        <w:t>Článek 2</w:t>
      </w:r>
    </w:p>
    <w:p w:rsidR="008755D1" w:rsidRDefault="009204A2">
      <w:pPr>
        <w:spacing w:after="0" w:line="240" w:lineRule="auto"/>
        <w:jc w:val="center"/>
        <w:rPr>
          <w:rFonts w:ascii="Arial" w:eastAsia="Arial" w:hAnsi="Arial" w:cs="Arial"/>
          <w:b/>
          <w:sz w:val="24"/>
        </w:rPr>
      </w:pPr>
      <w:r>
        <w:rPr>
          <w:rFonts w:ascii="Arial" w:eastAsia="Arial" w:hAnsi="Arial" w:cs="Arial"/>
          <w:b/>
          <w:sz w:val="24"/>
        </w:rPr>
        <w:t>Účast na Valné hromadě</w:t>
      </w:r>
    </w:p>
    <w:p w:rsidR="008755D1" w:rsidRDefault="008755D1">
      <w:pPr>
        <w:spacing w:after="0" w:line="240" w:lineRule="auto"/>
        <w:rPr>
          <w:rFonts w:ascii="Arial" w:eastAsia="Arial" w:hAnsi="Arial" w:cs="Arial"/>
          <w:sz w:val="24"/>
        </w:rPr>
      </w:pPr>
    </w:p>
    <w:p w:rsidR="008755D1" w:rsidRDefault="009204A2">
      <w:pPr>
        <w:numPr>
          <w:ilvl w:val="0"/>
          <w:numId w:val="1"/>
        </w:numPr>
        <w:tabs>
          <w:tab w:val="left" w:pos="426"/>
        </w:tabs>
        <w:spacing w:after="0" w:line="240" w:lineRule="auto"/>
        <w:ind w:left="426" w:hanging="426"/>
        <w:jc w:val="both"/>
        <w:rPr>
          <w:rFonts w:ascii="Arial" w:eastAsia="Arial" w:hAnsi="Arial" w:cs="Arial"/>
          <w:sz w:val="24"/>
        </w:rPr>
      </w:pPr>
      <w:r>
        <w:rPr>
          <w:rFonts w:ascii="Arial" w:eastAsia="Arial" w:hAnsi="Arial" w:cs="Arial"/>
          <w:sz w:val="24"/>
        </w:rPr>
        <w:t>Každý člen Spolku starší 18-ti let (dále jen „</w:t>
      </w:r>
      <w:r>
        <w:rPr>
          <w:rFonts w:ascii="Arial" w:eastAsia="Arial" w:hAnsi="Arial" w:cs="Arial"/>
          <w:b/>
          <w:sz w:val="24"/>
        </w:rPr>
        <w:t>Člen</w:t>
      </w:r>
      <w:r>
        <w:rPr>
          <w:rFonts w:ascii="Arial" w:eastAsia="Arial" w:hAnsi="Arial" w:cs="Arial"/>
          <w:sz w:val="24"/>
        </w:rPr>
        <w:t xml:space="preserve">“) je oprávněn účastnit se zasedání Valné hromady, hlasovat na ní, požadovat na ní vysvětlení a uplatňovat návrhy. </w:t>
      </w:r>
    </w:p>
    <w:p w:rsidR="008755D1" w:rsidRDefault="009204A2">
      <w:pPr>
        <w:numPr>
          <w:ilvl w:val="0"/>
          <w:numId w:val="1"/>
        </w:numPr>
        <w:tabs>
          <w:tab w:val="left" w:pos="426"/>
        </w:tabs>
        <w:spacing w:after="0" w:line="240" w:lineRule="auto"/>
        <w:ind w:left="426" w:hanging="426"/>
        <w:jc w:val="both"/>
        <w:rPr>
          <w:rFonts w:ascii="Arial" w:eastAsia="Arial" w:hAnsi="Arial" w:cs="Arial"/>
          <w:sz w:val="24"/>
        </w:rPr>
      </w:pPr>
      <w:r>
        <w:rPr>
          <w:rFonts w:ascii="Arial" w:eastAsia="Arial" w:hAnsi="Arial" w:cs="Arial"/>
          <w:sz w:val="24"/>
        </w:rPr>
        <w:t>Zasedání Valné hromady se účastní všich</w:t>
      </w:r>
      <w:r>
        <w:rPr>
          <w:rFonts w:ascii="Arial" w:eastAsia="Arial" w:hAnsi="Arial" w:cs="Arial"/>
          <w:sz w:val="24"/>
        </w:rPr>
        <w:t>ni Členové Spolku osobně, popř. prostřednictvím zástupce, který je pověřen zastupováním na základě plné moci nebo prostřednictvím svého zástupce, uvedeného v seznamu Členů. Na pozvání výkonného výboru se mohou zasedání zúčastnit hosté, kteří nemají hlasova</w:t>
      </w:r>
      <w:r>
        <w:rPr>
          <w:rFonts w:ascii="Arial" w:eastAsia="Arial" w:hAnsi="Arial" w:cs="Arial"/>
          <w:sz w:val="24"/>
        </w:rPr>
        <w:t xml:space="preserve">cí právo a vystoupit mohou pouze se souhlasem předsedajícího Valné hromady. </w:t>
      </w:r>
    </w:p>
    <w:p w:rsidR="008755D1" w:rsidRDefault="008755D1">
      <w:pPr>
        <w:tabs>
          <w:tab w:val="left" w:pos="426"/>
        </w:tabs>
        <w:spacing w:after="0" w:line="240" w:lineRule="auto"/>
        <w:ind w:left="284" w:hanging="284"/>
        <w:rPr>
          <w:rFonts w:ascii="Arial" w:eastAsia="Arial" w:hAnsi="Arial" w:cs="Arial"/>
          <w:sz w:val="24"/>
        </w:rPr>
      </w:pPr>
    </w:p>
    <w:p w:rsidR="008755D1" w:rsidRDefault="009204A2">
      <w:pPr>
        <w:tabs>
          <w:tab w:val="left" w:pos="426"/>
        </w:tabs>
        <w:spacing w:after="0" w:line="240" w:lineRule="auto"/>
        <w:ind w:left="284" w:hanging="284"/>
        <w:jc w:val="center"/>
        <w:rPr>
          <w:rFonts w:ascii="Arial" w:eastAsia="Arial" w:hAnsi="Arial" w:cs="Arial"/>
          <w:b/>
          <w:sz w:val="24"/>
        </w:rPr>
      </w:pPr>
      <w:r>
        <w:rPr>
          <w:rFonts w:ascii="Arial" w:eastAsia="Arial" w:hAnsi="Arial" w:cs="Arial"/>
          <w:b/>
          <w:sz w:val="24"/>
        </w:rPr>
        <w:t>Článek 3</w:t>
      </w:r>
    </w:p>
    <w:p w:rsidR="008755D1" w:rsidRDefault="009204A2">
      <w:pPr>
        <w:tabs>
          <w:tab w:val="left" w:pos="426"/>
        </w:tabs>
        <w:spacing w:after="0" w:line="240" w:lineRule="auto"/>
        <w:ind w:left="284" w:hanging="284"/>
        <w:jc w:val="center"/>
        <w:rPr>
          <w:rFonts w:ascii="Arial" w:eastAsia="Arial" w:hAnsi="Arial" w:cs="Arial"/>
          <w:b/>
          <w:sz w:val="24"/>
        </w:rPr>
      </w:pPr>
      <w:r>
        <w:rPr>
          <w:rFonts w:ascii="Arial" w:eastAsia="Arial" w:hAnsi="Arial" w:cs="Arial"/>
          <w:b/>
          <w:sz w:val="24"/>
        </w:rPr>
        <w:t>Svolání Valné hromady</w:t>
      </w:r>
    </w:p>
    <w:p w:rsidR="008755D1" w:rsidRDefault="008755D1">
      <w:pPr>
        <w:tabs>
          <w:tab w:val="left" w:pos="426"/>
        </w:tabs>
        <w:spacing w:after="0" w:line="240" w:lineRule="auto"/>
        <w:ind w:left="284" w:hanging="284"/>
        <w:rPr>
          <w:rFonts w:ascii="Arial" w:eastAsia="Arial" w:hAnsi="Arial" w:cs="Arial"/>
          <w:sz w:val="24"/>
        </w:rPr>
      </w:pPr>
    </w:p>
    <w:p w:rsidR="008755D1" w:rsidRDefault="009204A2">
      <w:pPr>
        <w:numPr>
          <w:ilvl w:val="0"/>
          <w:numId w:val="2"/>
        </w:numPr>
        <w:tabs>
          <w:tab w:val="left" w:pos="426"/>
        </w:tabs>
        <w:spacing w:after="0" w:line="240" w:lineRule="auto"/>
        <w:ind w:left="284" w:hanging="426"/>
        <w:jc w:val="both"/>
        <w:rPr>
          <w:rFonts w:ascii="Arial" w:eastAsia="Arial" w:hAnsi="Arial" w:cs="Arial"/>
          <w:sz w:val="24"/>
        </w:rPr>
      </w:pPr>
      <w:r>
        <w:rPr>
          <w:rFonts w:ascii="Arial" w:eastAsia="Arial" w:hAnsi="Arial" w:cs="Arial"/>
          <w:sz w:val="24"/>
        </w:rPr>
        <w:t>Valnou hromadu svolává k zasedání výkonný výbor nejmén</w:t>
      </w:r>
      <w:r>
        <w:rPr>
          <w:rFonts w:ascii="Arial" w:eastAsia="Arial" w:hAnsi="Arial" w:cs="Arial"/>
          <w:sz w:val="24"/>
        </w:rPr>
        <w:t xml:space="preserve">ě jedenkrát do roka. Valná hromada se svolává pozvánkou zaslanou Členům, a to buď na adresu bydliště nebo na elektronickou adresu. </w:t>
      </w:r>
    </w:p>
    <w:p w:rsidR="008755D1" w:rsidRDefault="009204A2">
      <w:pPr>
        <w:numPr>
          <w:ilvl w:val="0"/>
          <w:numId w:val="2"/>
        </w:numPr>
        <w:tabs>
          <w:tab w:val="left" w:pos="426"/>
        </w:tabs>
        <w:spacing w:after="0" w:line="240" w:lineRule="auto"/>
        <w:ind w:left="284" w:hanging="426"/>
        <w:rPr>
          <w:rFonts w:ascii="Arial" w:eastAsia="Arial" w:hAnsi="Arial" w:cs="Arial"/>
          <w:sz w:val="24"/>
        </w:rPr>
      </w:pPr>
      <w:r>
        <w:rPr>
          <w:rFonts w:ascii="Arial" w:eastAsia="Arial" w:hAnsi="Arial" w:cs="Arial"/>
          <w:sz w:val="24"/>
        </w:rPr>
        <w:t xml:space="preserve">Zasedání Valné hromady se svolává: </w:t>
      </w:r>
    </w:p>
    <w:p w:rsidR="008755D1" w:rsidRDefault="009204A2">
      <w:pPr>
        <w:numPr>
          <w:ilvl w:val="0"/>
          <w:numId w:val="2"/>
        </w:numPr>
        <w:tabs>
          <w:tab w:val="left" w:pos="426"/>
          <w:tab w:val="left" w:pos="993"/>
        </w:tabs>
        <w:spacing w:after="0" w:line="240" w:lineRule="auto"/>
        <w:ind w:left="709" w:hanging="142"/>
        <w:rPr>
          <w:rFonts w:ascii="Arial" w:eastAsia="Arial" w:hAnsi="Arial" w:cs="Arial"/>
          <w:sz w:val="24"/>
        </w:rPr>
      </w:pPr>
      <w:r>
        <w:rPr>
          <w:rFonts w:ascii="Arial" w:eastAsia="Arial" w:hAnsi="Arial" w:cs="Arial"/>
          <w:sz w:val="24"/>
        </w:rPr>
        <w:t>z rozhodnutí výkonného výboru nebo</w:t>
      </w:r>
    </w:p>
    <w:p w:rsidR="008755D1" w:rsidRDefault="009204A2">
      <w:pPr>
        <w:numPr>
          <w:ilvl w:val="0"/>
          <w:numId w:val="2"/>
        </w:numPr>
        <w:tabs>
          <w:tab w:val="left" w:pos="426"/>
          <w:tab w:val="left" w:pos="993"/>
        </w:tabs>
        <w:spacing w:after="0" w:line="240" w:lineRule="auto"/>
        <w:ind w:left="993" w:hanging="426"/>
        <w:jc w:val="both"/>
        <w:rPr>
          <w:rFonts w:ascii="Arial" w:eastAsia="Arial" w:hAnsi="Arial" w:cs="Arial"/>
          <w:sz w:val="24"/>
        </w:rPr>
      </w:pPr>
      <w:r>
        <w:rPr>
          <w:rFonts w:ascii="Arial" w:eastAsia="Arial" w:hAnsi="Arial" w:cs="Arial"/>
          <w:sz w:val="24"/>
        </w:rPr>
        <w:t xml:space="preserve">požádá-li o její svolání </w:t>
      </w:r>
    </w:p>
    <w:p w:rsidR="008755D1" w:rsidRDefault="009204A2">
      <w:pPr>
        <w:numPr>
          <w:ilvl w:val="0"/>
          <w:numId w:val="2"/>
        </w:numPr>
        <w:tabs>
          <w:tab w:val="left" w:pos="426"/>
          <w:tab w:val="left" w:pos="993"/>
        </w:tabs>
        <w:spacing w:after="0" w:line="240" w:lineRule="auto"/>
        <w:ind w:left="1701" w:hanging="283"/>
        <w:jc w:val="both"/>
        <w:rPr>
          <w:rFonts w:ascii="Arial" w:eastAsia="Arial" w:hAnsi="Arial" w:cs="Arial"/>
          <w:sz w:val="24"/>
        </w:rPr>
      </w:pPr>
      <w:r>
        <w:rPr>
          <w:rFonts w:ascii="Arial" w:eastAsia="Arial" w:hAnsi="Arial" w:cs="Arial"/>
          <w:sz w:val="24"/>
        </w:rPr>
        <w:t>alespoň 1/3 Členů Spolku st</w:t>
      </w:r>
      <w:r>
        <w:rPr>
          <w:rFonts w:ascii="Arial" w:eastAsia="Arial" w:hAnsi="Arial" w:cs="Arial"/>
          <w:sz w:val="24"/>
        </w:rPr>
        <w:t>arších 18-ti let,</w:t>
      </w:r>
    </w:p>
    <w:p w:rsidR="008755D1" w:rsidRDefault="009204A2">
      <w:pPr>
        <w:numPr>
          <w:ilvl w:val="0"/>
          <w:numId w:val="2"/>
        </w:numPr>
        <w:tabs>
          <w:tab w:val="left" w:pos="426"/>
          <w:tab w:val="left" w:pos="993"/>
        </w:tabs>
        <w:spacing w:after="0" w:line="240" w:lineRule="auto"/>
        <w:ind w:left="1701" w:hanging="283"/>
        <w:jc w:val="both"/>
        <w:rPr>
          <w:rFonts w:ascii="Arial" w:eastAsia="Arial" w:hAnsi="Arial" w:cs="Arial"/>
          <w:sz w:val="24"/>
        </w:rPr>
      </w:pPr>
      <w:r>
        <w:rPr>
          <w:rFonts w:ascii="Arial" w:eastAsia="Arial" w:hAnsi="Arial" w:cs="Arial"/>
          <w:sz w:val="24"/>
        </w:rPr>
        <w:t xml:space="preserve"> předseda klubu nebo </w:t>
      </w:r>
    </w:p>
    <w:p w:rsidR="008755D1" w:rsidRDefault="009204A2">
      <w:pPr>
        <w:numPr>
          <w:ilvl w:val="0"/>
          <w:numId w:val="2"/>
        </w:numPr>
        <w:tabs>
          <w:tab w:val="left" w:pos="426"/>
          <w:tab w:val="left" w:pos="993"/>
        </w:tabs>
        <w:spacing w:after="0" w:line="240" w:lineRule="auto"/>
        <w:ind w:left="1701" w:hanging="283"/>
        <w:jc w:val="both"/>
        <w:rPr>
          <w:rFonts w:ascii="Arial" w:eastAsia="Arial" w:hAnsi="Arial" w:cs="Arial"/>
          <w:sz w:val="24"/>
        </w:rPr>
      </w:pPr>
      <w:r>
        <w:rPr>
          <w:rFonts w:ascii="Arial" w:eastAsia="Arial" w:hAnsi="Arial" w:cs="Arial"/>
          <w:sz w:val="24"/>
        </w:rPr>
        <w:t xml:space="preserve">revizní komise. </w:t>
      </w:r>
    </w:p>
    <w:p w:rsidR="008755D1" w:rsidRDefault="009204A2">
      <w:pPr>
        <w:tabs>
          <w:tab w:val="left" w:pos="284"/>
          <w:tab w:val="left" w:pos="426"/>
        </w:tabs>
        <w:spacing w:after="0" w:line="240" w:lineRule="auto"/>
        <w:ind w:left="284"/>
        <w:jc w:val="both"/>
        <w:rPr>
          <w:rFonts w:ascii="Arial" w:eastAsia="Arial" w:hAnsi="Arial" w:cs="Arial"/>
          <w:sz w:val="24"/>
        </w:rPr>
      </w:pPr>
      <w:r>
        <w:rPr>
          <w:rFonts w:ascii="Arial" w:eastAsia="Arial" w:hAnsi="Arial" w:cs="Arial"/>
          <w:sz w:val="24"/>
        </w:rPr>
        <w:t xml:space="preserve">Nesvolá-li v těchto případech výkonný výbor valnou hromadu do 30 dnů od doručení řádného podnětu, je ten, kdo podnět podal, oprávněn svolat zasedání valné hromady sám. </w:t>
      </w:r>
    </w:p>
    <w:p w:rsidR="008755D1" w:rsidRDefault="009204A2">
      <w:pPr>
        <w:numPr>
          <w:ilvl w:val="0"/>
          <w:numId w:val="3"/>
        </w:numPr>
        <w:tabs>
          <w:tab w:val="left" w:pos="426"/>
        </w:tabs>
        <w:spacing w:after="0" w:line="240" w:lineRule="auto"/>
        <w:ind w:left="284" w:hanging="426"/>
        <w:jc w:val="both"/>
        <w:rPr>
          <w:rFonts w:ascii="Arial" w:eastAsia="Arial" w:hAnsi="Arial" w:cs="Arial"/>
          <w:sz w:val="24"/>
        </w:rPr>
      </w:pPr>
      <w:r>
        <w:rPr>
          <w:rFonts w:ascii="Arial" w:eastAsia="Arial" w:hAnsi="Arial" w:cs="Arial"/>
          <w:sz w:val="24"/>
        </w:rPr>
        <w:t>Písemná pozvánka na Valnou hro</w:t>
      </w:r>
      <w:r>
        <w:rPr>
          <w:rFonts w:ascii="Arial" w:eastAsia="Arial" w:hAnsi="Arial" w:cs="Arial"/>
          <w:sz w:val="24"/>
        </w:rPr>
        <w:t xml:space="preserve">madu musí obsahovat: </w:t>
      </w:r>
    </w:p>
    <w:p w:rsidR="008755D1" w:rsidRDefault="009204A2">
      <w:pPr>
        <w:numPr>
          <w:ilvl w:val="0"/>
          <w:numId w:val="3"/>
        </w:numPr>
        <w:tabs>
          <w:tab w:val="left" w:pos="426"/>
          <w:tab w:val="left" w:pos="567"/>
          <w:tab w:val="left" w:pos="851"/>
        </w:tabs>
        <w:spacing w:after="0" w:line="240" w:lineRule="auto"/>
        <w:ind w:left="567"/>
        <w:rPr>
          <w:rFonts w:ascii="Arial" w:eastAsia="Arial" w:hAnsi="Arial" w:cs="Arial"/>
          <w:sz w:val="24"/>
        </w:rPr>
      </w:pPr>
      <w:r>
        <w:rPr>
          <w:rFonts w:ascii="Arial" w:eastAsia="Arial" w:hAnsi="Arial" w:cs="Arial"/>
          <w:sz w:val="24"/>
        </w:rPr>
        <w:t xml:space="preserve">místo a čas konání Valné hromady, </w:t>
      </w:r>
    </w:p>
    <w:p w:rsidR="008755D1" w:rsidRDefault="009204A2">
      <w:pPr>
        <w:numPr>
          <w:ilvl w:val="0"/>
          <w:numId w:val="3"/>
        </w:numPr>
        <w:tabs>
          <w:tab w:val="left" w:pos="426"/>
          <w:tab w:val="left" w:pos="567"/>
          <w:tab w:val="left" w:pos="851"/>
        </w:tabs>
        <w:spacing w:after="0" w:line="240" w:lineRule="auto"/>
        <w:ind w:left="567"/>
        <w:rPr>
          <w:rFonts w:ascii="Arial" w:eastAsia="Arial" w:hAnsi="Arial" w:cs="Arial"/>
          <w:sz w:val="24"/>
        </w:rPr>
      </w:pPr>
      <w:r>
        <w:rPr>
          <w:rFonts w:ascii="Arial" w:eastAsia="Arial" w:hAnsi="Arial" w:cs="Arial"/>
          <w:sz w:val="24"/>
        </w:rPr>
        <w:t xml:space="preserve">program zasedání Valné hromady, </w:t>
      </w:r>
    </w:p>
    <w:p w:rsidR="008755D1" w:rsidRDefault="009204A2">
      <w:pPr>
        <w:numPr>
          <w:ilvl w:val="0"/>
          <w:numId w:val="3"/>
        </w:numPr>
        <w:tabs>
          <w:tab w:val="left" w:pos="426"/>
          <w:tab w:val="left" w:pos="567"/>
          <w:tab w:val="left" w:pos="851"/>
        </w:tabs>
        <w:spacing w:after="0" w:line="240" w:lineRule="auto"/>
        <w:ind w:left="567"/>
        <w:rPr>
          <w:rFonts w:ascii="Arial" w:eastAsia="Arial" w:hAnsi="Arial" w:cs="Arial"/>
          <w:sz w:val="24"/>
        </w:rPr>
      </w:pPr>
      <w:r>
        <w:rPr>
          <w:rFonts w:ascii="Arial" w:eastAsia="Arial" w:hAnsi="Arial" w:cs="Arial"/>
          <w:sz w:val="24"/>
        </w:rPr>
        <w:t>označení příloh, které jsou zasílány současně s pozvánkou.</w:t>
      </w:r>
    </w:p>
    <w:p w:rsidR="008755D1" w:rsidRDefault="008755D1">
      <w:pPr>
        <w:tabs>
          <w:tab w:val="left" w:pos="426"/>
        </w:tabs>
        <w:spacing w:after="0" w:line="240" w:lineRule="auto"/>
        <w:ind w:left="284" w:hanging="284"/>
        <w:rPr>
          <w:rFonts w:ascii="Arial" w:eastAsia="Arial" w:hAnsi="Arial" w:cs="Arial"/>
          <w:sz w:val="24"/>
        </w:rPr>
      </w:pPr>
    </w:p>
    <w:p w:rsidR="008755D1" w:rsidRDefault="009204A2">
      <w:pPr>
        <w:tabs>
          <w:tab w:val="left" w:pos="426"/>
        </w:tabs>
        <w:spacing w:after="0" w:line="240" w:lineRule="auto"/>
        <w:ind w:left="284" w:hanging="284"/>
        <w:jc w:val="center"/>
        <w:rPr>
          <w:rFonts w:ascii="Arial" w:eastAsia="Arial" w:hAnsi="Arial" w:cs="Arial"/>
          <w:b/>
          <w:sz w:val="24"/>
        </w:rPr>
      </w:pPr>
      <w:r>
        <w:rPr>
          <w:rFonts w:ascii="Arial" w:eastAsia="Arial" w:hAnsi="Arial" w:cs="Arial"/>
          <w:b/>
          <w:sz w:val="24"/>
        </w:rPr>
        <w:t>Článek 4</w:t>
      </w:r>
    </w:p>
    <w:p w:rsidR="008755D1" w:rsidRDefault="009204A2">
      <w:pPr>
        <w:tabs>
          <w:tab w:val="left" w:pos="426"/>
        </w:tabs>
        <w:spacing w:after="0" w:line="240" w:lineRule="auto"/>
        <w:ind w:left="284" w:hanging="284"/>
        <w:jc w:val="center"/>
        <w:rPr>
          <w:rFonts w:ascii="Arial" w:eastAsia="Arial" w:hAnsi="Arial" w:cs="Arial"/>
          <w:b/>
          <w:sz w:val="24"/>
        </w:rPr>
      </w:pPr>
      <w:r>
        <w:rPr>
          <w:rFonts w:ascii="Arial" w:eastAsia="Arial" w:hAnsi="Arial" w:cs="Arial"/>
          <w:b/>
          <w:sz w:val="24"/>
        </w:rPr>
        <w:t>Prezence a ověřování způsobilosti usnášení</w:t>
      </w:r>
    </w:p>
    <w:p w:rsidR="008755D1" w:rsidRDefault="008755D1">
      <w:pPr>
        <w:tabs>
          <w:tab w:val="left" w:pos="426"/>
        </w:tabs>
        <w:spacing w:after="0" w:line="240" w:lineRule="auto"/>
        <w:ind w:left="284" w:hanging="284"/>
        <w:rPr>
          <w:rFonts w:ascii="Arial" w:eastAsia="Arial" w:hAnsi="Arial" w:cs="Arial"/>
          <w:sz w:val="24"/>
        </w:rPr>
      </w:pPr>
    </w:p>
    <w:p w:rsidR="008755D1" w:rsidRDefault="009204A2">
      <w:pPr>
        <w:numPr>
          <w:ilvl w:val="0"/>
          <w:numId w:val="4"/>
        </w:numPr>
        <w:tabs>
          <w:tab w:val="left" w:pos="426"/>
        </w:tabs>
        <w:spacing w:after="0" w:line="240" w:lineRule="auto"/>
        <w:ind w:left="426" w:hanging="426"/>
        <w:jc w:val="both"/>
        <w:rPr>
          <w:rFonts w:ascii="Arial" w:eastAsia="Arial" w:hAnsi="Arial" w:cs="Arial"/>
          <w:sz w:val="24"/>
        </w:rPr>
      </w:pPr>
      <w:r>
        <w:rPr>
          <w:rFonts w:ascii="Arial" w:eastAsia="Arial" w:hAnsi="Arial" w:cs="Arial"/>
          <w:sz w:val="24"/>
        </w:rPr>
        <w:t xml:space="preserve">Každý </w:t>
      </w:r>
      <w:r>
        <w:rPr>
          <w:rFonts w:ascii="Arial" w:eastAsia="Arial" w:hAnsi="Arial" w:cs="Arial"/>
          <w:sz w:val="24"/>
        </w:rPr>
        <w:t xml:space="preserve">Člen se osobně zapisuje do prezenční listiny. Nechá-li se některý Člen zastupovat, předloží zástupce při prezenci doklad o totožnosti a písemnou plnou </w:t>
      </w:r>
      <w:r>
        <w:rPr>
          <w:rFonts w:ascii="Arial" w:eastAsia="Arial" w:hAnsi="Arial" w:cs="Arial"/>
          <w:sz w:val="24"/>
        </w:rPr>
        <w:lastRenderedPageBreak/>
        <w:t>moc, podepsanou zastoupeným Členem Spolku, z níž vyplývá rozsah zástupcova oprávnění. Plná moc se odevzdá</w:t>
      </w:r>
      <w:r>
        <w:rPr>
          <w:rFonts w:ascii="Arial" w:eastAsia="Arial" w:hAnsi="Arial" w:cs="Arial"/>
          <w:sz w:val="24"/>
        </w:rPr>
        <w:t xml:space="preserve"> předsedajícímu. </w:t>
      </w:r>
    </w:p>
    <w:p w:rsidR="008755D1" w:rsidRDefault="009204A2">
      <w:pPr>
        <w:numPr>
          <w:ilvl w:val="0"/>
          <w:numId w:val="4"/>
        </w:numPr>
        <w:tabs>
          <w:tab w:val="left" w:pos="426"/>
        </w:tabs>
        <w:spacing w:after="0" w:line="240" w:lineRule="auto"/>
        <w:ind w:left="426" w:hanging="426"/>
        <w:jc w:val="both"/>
        <w:rPr>
          <w:rFonts w:ascii="Arial" w:eastAsia="Arial" w:hAnsi="Arial" w:cs="Arial"/>
          <w:sz w:val="24"/>
        </w:rPr>
      </w:pPr>
      <w:r>
        <w:rPr>
          <w:rFonts w:ascii="Arial" w:eastAsia="Arial" w:hAnsi="Arial" w:cs="Arial"/>
          <w:sz w:val="24"/>
        </w:rPr>
        <w:t>Valná hromada je usnášeníschopná za přítomnosti nadpoloviční většiny Členů. K platnosti usnesení Valné hromady je zapotřebí 3/5 většina přítomných Členů na zasedání Valné hromady.</w:t>
      </w:r>
    </w:p>
    <w:p w:rsidR="008755D1" w:rsidRDefault="009204A2">
      <w:pPr>
        <w:numPr>
          <w:ilvl w:val="0"/>
          <w:numId w:val="4"/>
        </w:numPr>
        <w:tabs>
          <w:tab w:val="left" w:pos="426"/>
        </w:tabs>
        <w:spacing w:after="0" w:line="240" w:lineRule="auto"/>
        <w:ind w:left="426" w:hanging="426"/>
        <w:jc w:val="both"/>
        <w:rPr>
          <w:rFonts w:ascii="Arial" w:eastAsia="Arial" w:hAnsi="Arial" w:cs="Arial"/>
          <w:sz w:val="24"/>
        </w:rPr>
      </w:pPr>
      <w:r>
        <w:rPr>
          <w:rFonts w:ascii="Arial" w:eastAsia="Arial" w:hAnsi="Arial" w:cs="Arial"/>
          <w:sz w:val="24"/>
        </w:rPr>
        <w:t>Po skončení prezence předloží osoba pověřená prezencí zjiš</w:t>
      </w:r>
      <w:r>
        <w:rPr>
          <w:rFonts w:ascii="Arial" w:eastAsia="Arial" w:hAnsi="Arial" w:cs="Arial"/>
          <w:sz w:val="24"/>
        </w:rPr>
        <w:t xml:space="preserve">těný počet přítomných Členů předsedajícímu, který sdělí Valné hromadě, zda je způsobilá usnášení. </w:t>
      </w:r>
    </w:p>
    <w:p w:rsidR="008755D1" w:rsidRDefault="008755D1">
      <w:pPr>
        <w:tabs>
          <w:tab w:val="left" w:pos="426"/>
        </w:tabs>
        <w:spacing w:after="0" w:line="240" w:lineRule="auto"/>
        <w:ind w:left="284"/>
        <w:jc w:val="both"/>
        <w:rPr>
          <w:rFonts w:ascii="Arial" w:eastAsia="Arial" w:hAnsi="Arial" w:cs="Arial"/>
          <w:sz w:val="24"/>
        </w:rPr>
      </w:pPr>
    </w:p>
    <w:p w:rsidR="008755D1" w:rsidRDefault="008755D1">
      <w:pPr>
        <w:tabs>
          <w:tab w:val="left" w:pos="426"/>
        </w:tabs>
        <w:spacing w:after="0" w:line="240" w:lineRule="auto"/>
        <w:ind w:left="284" w:hanging="284"/>
        <w:rPr>
          <w:rFonts w:ascii="Arial" w:eastAsia="Arial" w:hAnsi="Arial" w:cs="Arial"/>
          <w:sz w:val="24"/>
        </w:rPr>
      </w:pPr>
    </w:p>
    <w:p w:rsidR="008755D1" w:rsidRDefault="009204A2">
      <w:pPr>
        <w:tabs>
          <w:tab w:val="left" w:pos="426"/>
        </w:tabs>
        <w:spacing w:after="0" w:line="240" w:lineRule="auto"/>
        <w:ind w:left="284" w:hanging="284"/>
        <w:jc w:val="center"/>
        <w:rPr>
          <w:rFonts w:ascii="Arial" w:eastAsia="Arial" w:hAnsi="Arial" w:cs="Arial"/>
          <w:b/>
          <w:sz w:val="24"/>
        </w:rPr>
      </w:pPr>
      <w:r>
        <w:rPr>
          <w:rFonts w:ascii="Arial" w:eastAsia="Arial" w:hAnsi="Arial" w:cs="Arial"/>
          <w:b/>
          <w:sz w:val="24"/>
        </w:rPr>
        <w:t>Článek 5</w:t>
      </w:r>
    </w:p>
    <w:p w:rsidR="008755D1" w:rsidRDefault="009204A2">
      <w:pPr>
        <w:tabs>
          <w:tab w:val="left" w:pos="426"/>
        </w:tabs>
        <w:spacing w:after="0" w:line="240" w:lineRule="auto"/>
        <w:ind w:left="284" w:hanging="284"/>
        <w:jc w:val="center"/>
        <w:rPr>
          <w:rFonts w:ascii="Arial" w:eastAsia="Arial" w:hAnsi="Arial" w:cs="Arial"/>
          <w:b/>
          <w:sz w:val="24"/>
        </w:rPr>
      </w:pPr>
      <w:r>
        <w:rPr>
          <w:rFonts w:ascii="Arial" w:eastAsia="Arial" w:hAnsi="Arial" w:cs="Arial"/>
          <w:b/>
          <w:sz w:val="24"/>
        </w:rPr>
        <w:t>Zahájení Valné hromady</w:t>
      </w:r>
    </w:p>
    <w:p w:rsidR="008755D1" w:rsidRDefault="008755D1">
      <w:pPr>
        <w:tabs>
          <w:tab w:val="left" w:pos="426"/>
        </w:tabs>
        <w:spacing w:after="0" w:line="240" w:lineRule="auto"/>
        <w:ind w:left="284" w:hanging="284"/>
        <w:rPr>
          <w:rFonts w:ascii="Arial" w:eastAsia="Arial" w:hAnsi="Arial" w:cs="Arial"/>
          <w:b/>
          <w:sz w:val="24"/>
        </w:rPr>
      </w:pPr>
    </w:p>
    <w:p w:rsidR="008755D1" w:rsidRDefault="009204A2">
      <w:pPr>
        <w:numPr>
          <w:ilvl w:val="0"/>
          <w:numId w:val="5"/>
        </w:numPr>
        <w:tabs>
          <w:tab w:val="left" w:pos="426"/>
        </w:tabs>
        <w:spacing w:after="0" w:line="240" w:lineRule="auto"/>
        <w:ind w:left="426" w:hanging="426"/>
        <w:jc w:val="both"/>
        <w:rPr>
          <w:rFonts w:ascii="Arial" w:eastAsia="Arial" w:hAnsi="Arial" w:cs="Arial"/>
          <w:sz w:val="24"/>
        </w:rPr>
      </w:pPr>
      <w:r>
        <w:rPr>
          <w:rFonts w:ascii="Arial" w:eastAsia="Arial" w:hAnsi="Arial" w:cs="Arial"/>
          <w:sz w:val="24"/>
        </w:rPr>
        <w:t xml:space="preserve">Zasedání valné hromady </w:t>
      </w:r>
      <w:r>
        <w:rPr>
          <w:rFonts w:ascii="Arial" w:eastAsia="Arial" w:hAnsi="Arial" w:cs="Arial"/>
          <w:sz w:val="24"/>
        </w:rPr>
        <w:t xml:space="preserve">řídí až do zvolení předsedajícího valné hromady  předseda klubu nebo pověřený Člen výkonného výboru. </w:t>
      </w:r>
    </w:p>
    <w:p w:rsidR="008755D1" w:rsidRDefault="009204A2">
      <w:pPr>
        <w:numPr>
          <w:ilvl w:val="0"/>
          <w:numId w:val="5"/>
        </w:numPr>
        <w:tabs>
          <w:tab w:val="left" w:pos="426"/>
        </w:tabs>
        <w:spacing w:after="0" w:line="240" w:lineRule="auto"/>
        <w:ind w:left="426" w:hanging="426"/>
        <w:jc w:val="both"/>
        <w:rPr>
          <w:rFonts w:ascii="Arial" w:eastAsia="Arial" w:hAnsi="Arial" w:cs="Arial"/>
          <w:sz w:val="24"/>
        </w:rPr>
      </w:pPr>
      <w:r>
        <w:rPr>
          <w:rFonts w:ascii="Arial" w:eastAsia="Arial" w:hAnsi="Arial" w:cs="Arial"/>
          <w:sz w:val="24"/>
        </w:rPr>
        <w:t>Po zjištění její usnášeníschopnosti dle článku 4 tohoto jednacího řádu,  předseda klubu nebo pověřený Člen výkonného výboru přednese a nechá schválit prog</w:t>
      </w:r>
      <w:r>
        <w:rPr>
          <w:rFonts w:ascii="Arial" w:eastAsia="Arial" w:hAnsi="Arial" w:cs="Arial"/>
          <w:sz w:val="24"/>
        </w:rPr>
        <w:t xml:space="preserve">ram zasedání Valné hromady. </w:t>
      </w:r>
    </w:p>
    <w:p w:rsidR="008755D1" w:rsidRDefault="009204A2">
      <w:pPr>
        <w:numPr>
          <w:ilvl w:val="0"/>
          <w:numId w:val="5"/>
        </w:numPr>
        <w:tabs>
          <w:tab w:val="left" w:pos="426"/>
        </w:tabs>
        <w:spacing w:after="0" w:line="240" w:lineRule="auto"/>
        <w:ind w:left="426" w:hanging="426"/>
        <w:jc w:val="both"/>
        <w:rPr>
          <w:rFonts w:ascii="Arial" w:eastAsia="Arial" w:hAnsi="Arial" w:cs="Arial"/>
          <w:sz w:val="24"/>
        </w:rPr>
      </w:pPr>
      <w:r>
        <w:rPr>
          <w:rFonts w:ascii="Arial" w:eastAsia="Arial" w:hAnsi="Arial" w:cs="Arial"/>
          <w:sz w:val="24"/>
        </w:rPr>
        <w:t xml:space="preserve">Valná hromada zvolí předsedajícího, zapisovatele, dva ověřovatele zápisu, event. tříčlennou hlasovací komisi, a v případě volební valné hromady dva ověřovatele zápisu z volby členů orgánů. </w:t>
      </w:r>
    </w:p>
    <w:p w:rsidR="008755D1" w:rsidRDefault="009204A2">
      <w:pPr>
        <w:numPr>
          <w:ilvl w:val="0"/>
          <w:numId w:val="5"/>
        </w:numPr>
        <w:tabs>
          <w:tab w:val="left" w:pos="426"/>
        </w:tabs>
        <w:spacing w:after="0" w:line="240" w:lineRule="auto"/>
        <w:ind w:left="426" w:hanging="426"/>
        <w:jc w:val="both"/>
        <w:rPr>
          <w:rFonts w:ascii="Arial" w:eastAsia="Arial" w:hAnsi="Arial" w:cs="Arial"/>
          <w:sz w:val="24"/>
        </w:rPr>
      </w:pPr>
      <w:r>
        <w:rPr>
          <w:rFonts w:ascii="Arial" w:eastAsia="Arial" w:hAnsi="Arial" w:cs="Arial"/>
          <w:sz w:val="24"/>
        </w:rPr>
        <w:t>Návrh na předsedajícího, zapisovatele</w:t>
      </w:r>
      <w:r>
        <w:rPr>
          <w:rFonts w:ascii="Arial" w:eastAsia="Arial" w:hAnsi="Arial" w:cs="Arial"/>
          <w:sz w:val="24"/>
        </w:rPr>
        <w:t>, ověřovatele zápisu, členy hlasovací komise a ověřovatele zápisu z volby členů orgánů předloží předsedající. Další návrhy mohou být podány z pléna, a to nejpozději do zahájení hlasování. Navrženy mohou být pouze osoby přítomné na zasedání Valné hromady, k</w:t>
      </w:r>
      <w:r>
        <w:rPr>
          <w:rFonts w:ascii="Arial" w:eastAsia="Arial" w:hAnsi="Arial" w:cs="Arial"/>
          <w:sz w:val="24"/>
        </w:rPr>
        <w:t xml:space="preserve">teré s touto kandidaturou souhlasí. </w:t>
      </w:r>
    </w:p>
    <w:p w:rsidR="008755D1" w:rsidRDefault="008755D1">
      <w:pPr>
        <w:tabs>
          <w:tab w:val="left" w:pos="426"/>
        </w:tabs>
        <w:spacing w:after="0" w:line="240" w:lineRule="auto"/>
        <w:ind w:left="284" w:hanging="284"/>
        <w:rPr>
          <w:rFonts w:ascii="Arial" w:eastAsia="Arial" w:hAnsi="Arial" w:cs="Arial"/>
          <w:sz w:val="24"/>
        </w:rPr>
      </w:pPr>
    </w:p>
    <w:p w:rsidR="008755D1" w:rsidRDefault="009204A2">
      <w:pPr>
        <w:tabs>
          <w:tab w:val="left" w:pos="426"/>
        </w:tabs>
        <w:spacing w:after="0" w:line="240" w:lineRule="auto"/>
        <w:ind w:left="284" w:hanging="284"/>
        <w:jc w:val="center"/>
        <w:rPr>
          <w:rFonts w:ascii="Arial" w:eastAsia="Arial" w:hAnsi="Arial" w:cs="Arial"/>
          <w:b/>
          <w:sz w:val="24"/>
        </w:rPr>
      </w:pPr>
      <w:r>
        <w:rPr>
          <w:rFonts w:ascii="Arial" w:eastAsia="Arial" w:hAnsi="Arial" w:cs="Arial"/>
          <w:b/>
          <w:sz w:val="24"/>
        </w:rPr>
        <w:t>Článek 6</w:t>
      </w:r>
    </w:p>
    <w:p w:rsidR="008755D1" w:rsidRDefault="009204A2">
      <w:pPr>
        <w:tabs>
          <w:tab w:val="left" w:pos="426"/>
        </w:tabs>
        <w:spacing w:after="0" w:line="240" w:lineRule="auto"/>
        <w:ind w:left="284" w:hanging="284"/>
        <w:jc w:val="center"/>
        <w:rPr>
          <w:rFonts w:ascii="Arial" w:eastAsia="Arial" w:hAnsi="Arial" w:cs="Arial"/>
          <w:b/>
          <w:sz w:val="24"/>
        </w:rPr>
      </w:pPr>
      <w:r>
        <w:rPr>
          <w:rFonts w:ascii="Arial" w:eastAsia="Arial" w:hAnsi="Arial" w:cs="Arial"/>
          <w:b/>
          <w:sz w:val="24"/>
        </w:rPr>
        <w:t>Zasedání Valné hromady</w:t>
      </w:r>
    </w:p>
    <w:p w:rsidR="008755D1" w:rsidRDefault="008755D1">
      <w:pPr>
        <w:tabs>
          <w:tab w:val="left" w:pos="426"/>
        </w:tabs>
        <w:spacing w:after="0" w:line="240" w:lineRule="auto"/>
        <w:ind w:left="284" w:hanging="284"/>
        <w:jc w:val="center"/>
        <w:rPr>
          <w:rFonts w:ascii="Arial" w:eastAsia="Arial" w:hAnsi="Arial" w:cs="Arial"/>
          <w:sz w:val="24"/>
        </w:rPr>
      </w:pPr>
    </w:p>
    <w:p w:rsidR="008755D1" w:rsidRDefault="009204A2">
      <w:pPr>
        <w:numPr>
          <w:ilvl w:val="0"/>
          <w:numId w:val="6"/>
        </w:numPr>
        <w:tabs>
          <w:tab w:val="left" w:pos="426"/>
        </w:tabs>
        <w:spacing w:after="0" w:line="240" w:lineRule="auto"/>
        <w:ind w:left="426" w:hanging="426"/>
        <w:jc w:val="both"/>
        <w:rPr>
          <w:rFonts w:ascii="Arial" w:eastAsia="Arial" w:hAnsi="Arial" w:cs="Arial"/>
          <w:sz w:val="24"/>
        </w:rPr>
      </w:pPr>
      <w:r>
        <w:rPr>
          <w:rFonts w:ascii="Arial" w:eastAsia="Arial" w:hAnsi="Arial" w:cs="Arial"/>
          <w:sz w:val="24"/>
        </w:rPr>
        <w:t>Zasedání Valné hromady řídí předsedající v souladu s programem Valné hromady uvedeným v pozvánce na zasedání Valné hromady. Návrh na doplnění nebo změnu programu může podat kterýkoliv Č</w:t>
      </w:r>
      <w:r>
        <w:rPr>
          <w:rFonts w:ascii="Arial" w:eastAsia="Arial" w:hAnsi="Arial" w:cs="Arial"/>
          <w:sz w:val="24"/>
        </w:rPr>
        <w:t>len Spolku. O záležitosti, která nebyla uvedena v pozvánce jako bod programu zasedání, lze jednat a rozhodnout o ní v případě, že s tím souhlasí alespoň nadpoloviční většina Členů přítomných na zasedání valné hromady. To neplatí o změně stanov, o které lze</w:t>
      </w:r>
      <w:r>
        <w:rPr>
          <w:rFonts w:ascii="Arial" w:eastAsia="Arial" w:hAnsi="Arial" w:cs="Arial"/>
          <w:sz w:val="24"/>
        </w:rPr>
        <w:t xml:space="preserve"> jednat jen za účasti a se souhlasem všech Členů přítomných na zasedání Valné hromadě. O návrhu rozhodne Valná hromada hlasováním. </w:t>
      </w:r>
    </w:p>
    <w:p w:rsidR="008755D1" w:rsidRDefault="009204A2">
      <w:pPr>
        <w:numPr>
          <w:ilvl w:val="0"/>
          <w:numId w:val="6"/>
        </w:numPr>
        <w:tabs>
          <w:tab w:val="left" w:pos="426"/>
        </w:tabs>
        <w:spacing w:after="0" w:line="240" w:lineRule="auto"/>
        <w:ind w:left="426" w:hanging="426"/>
        <w:jc w:val="both"/>
        <w:rPr>
          <w:rFonts w:ascii="Arial" w:eastAsia="Arial" w:hAnsi="Arial" w:cs="Arial"/>
          <w:sz w:val="24"/>
        </w:rPr>
      </w:pPr>
      <w:r>
        <w:rPr>
          <w:rFonts w:ascii="Arial" w:eastAsia="Arial" w:hAnsi="Arial" w:cs="Arial"/>
          <w:sz w:val="24"/>
        </w:rPr>
        <w:t xml:space="preserve">Rozpravu ke každému bodu zasedání Valné hromady uvede předsedající Valné hromady nebo osoba jím pověřená. </w:t>
      </w:r>
    </w:p>
    <w:p w:rsidR="008755D1" w:rsidRDefault="009204A2">
      <w:pPr>
        <w:numPr>
          <w:ilvl w:val="0"/>
          <w:numId w:val="6"/>
        </w:numPr>
        <w:tabs>
          <w:tab w:val="left" w:pos="426"/>
        </w:tabs>
        <w:spacing w:after="0" w:line="240" w:lineRule="auto"/>
        <w:ind w:left="426" w:hanging="426"/>
        <w:jc w:val="both"/>
        <w:rPr>
          <w:rFonts w:ascii="Arial" w:eastAsia="Arial" w:hAnsi="Arial" w:cs="Arial"/>
          <w:sz w:val="24"/>
        </w:rPr>
      </w:pPr>
      <w:r>
        <w:rPr>
          <w:rFonts w:ascii="Arial" w:eastAsia="Arial" w:hAnsi="Arial" w:cs="Arial"/>
          <w:sz w:val="24"/>
        </w:rPr>
        <w:t>Předsedající řídí</w:t>
      </w:r>
      <w:r>
        <w:rPr>
          <w:rFonts w:ascii="Arial" w:eastAsia="Arial" w:hAnsi="Arial" w:cs="Arial"/>
          <w:sz w:val="24"/>
        </w:rPr>
        <w:t xml:space="preserve"> rozpravu tak, že uděluje přihlášeným účastníkům slovo v pořadí, v jakém se do diskuse přihlásili. </w:t>
      </w:r>
    </w:p>
    <w:p w:rsidR="008755D1" w:rsidRDefault="009204A2">
      <w:pPr>
        <w:numPr>
          <w:ilvl w:val="0"/>
          <w:numId w:val="6"/>
        </w:numPr>
        <w:tabs>
          <w:tab w:val="left" w:pos="426"/>
        </w:tabs>
        <w:spacing w:after="0" w:line="240" w:lineRule="auto"/>
        <w:ind w:left="426" w:hanging="426"/>
        <w:jc w:val="both"/>
        <w:rPr>
          <w:rFonts w:ascii="Arial" w:eastAsia="Arial" w:hAnsi="Arial" w:cs="Arial"/>
          <w:sz w:val="24"/>
        </w:rPr>
      </w:pPr>
      <w:r>
        <w:rPr>
          <w:rFonts w:ascii="Arial" w:eastAsia="Arial" w:hAnsi="Arial" w:cs="Arial"/>
          <w:sz w:val="24"/>
        </w:rPr>
        <w:t>Příspěvek do rozpravy se přednáší ústně a jeho délka může činit nejvýše 5 minut. V průběhu přednesu svého příspěvku nesmí být přednášející přerušován, k pře</w:t>
      </w:r>
      <w:r>
        <w:rPr>
          <w:rFonts w:ascii="Arial" w:eastAsia="Arial" w:hAnsi="Arial" w:cs="Arial"/>
          <w:sz w:val="24"/>
        </w:rPr>
        <w:t>rušení je oprávněn výlučně předsedající Valné hromady. Předsedající Valné hromady upozorní, že příspěvek se odchyluje od projednávaného bodu programu a vyzve přednášejícího, aby se držel projednávaného tématu. Po druhé výzvě je předsedající Valné hromady o</w:t>
      </w:r>
      <w:r>
        <w:rPr>
          <w:rFonts w:ascii="Arial" w:eastAsia="Arial" w:hAnsi="Arial" w:cs="Arial"/>
          <w:sz w:val="24"/>
        </w:rPr>
        <w:t xml:space="preserve">právněn přednášejícímu odejmout slovo. Předsedající Valné hromady je v rámci tohoto zmocnění oprávněn vytknout účastníku Valné hromady jeho počínání a výroky, pokud odporují pravidlům </w:t>
      </w:r>
      <w:r>
        <w:rPr>
          <w:rFonts w:ascii="Arial" w:eastAsia="Arial" w:hAnsi="Arial" w:cs="Arial"/>
          <w:sz w:val="24"/>
        </w:rPr>
        <w:lastRenderedPageBreak/>
        <w:t>slušného chování a dobrým mravům nebo jiným způsobem narušují průběh zas</w:t>
      </w:r>
      <w:r>
        <w:rPr>
          <w:rFonts w:ascii="Arial" w:eastAsia="Arial" w:hAnsi="Arial" w:cs="Arial"/>
          <w:sz w:val="24"/>
        </w:rPr>
        <w:t xml:space="preserve">edání. </w:t>
      </w:r>
    </w:p>
    <w:p w:rsidR="008755D1" w:rsidRDefault="009204A2">
      <w:pPr>
        <w:numPr>
          <w:ilvl w:val="0"/>
          <w:numId w:val="6"/>
        </w:numPr>
        <w:tabs>
          <w:tab w:val="left" w:pos="426"/>
        </w:tabs>
        <w:spacing w:after="0" w:line="240" w:lineRule="auto"/>
        <w:ind w:left="426" w:hanging="426"/>
        <w:jc w:val="both"/>
        <w:rPr>
          <w:rFonts w:ascii="Arial" w:eastAsia="Arial" w:hAnsi="Arial" w:cs="Arial"/>
          <w:sz w:val="24"/>
        </w:rPr>
      </w:pPr>
      <w:r>
        <w:rPr>
          <w:rFonts w:ascii="Arial" w:eastAsia="Arial" w:hAnsi="Arial" w:cs="Arial"/>
          <w:sz w:val="24"/>
        </w:rPr>
        <w:t>Ze zasedání Valné hromady se pořizuje zápis, ze kterého musí být patrné, kdo zasedání svolal, kdy se konalo, kdo ho zahájil a předsedal mu, jaké další orgány valné hromady byly zvoleny a jaká byla přijata usnesení. Zápis podepisují předsedající Val</w:t>
      </w:r>
      <w:r>
        <w:rPr>
          <w:rFonts w:ascii="Arial" w:eastAsia="Arial" w:hAnsi="Arial" w:cs="Arial"/>
          <w:sz w:val="24"/>
        </w:rPr>
        <w:t xml:space="preserve">né hromady, zapisovatel a ověřovatelé zápisu. Prezenční listina z Valné hromady s vlastnoručními podpisy přítomných a plné moci k zastupování na Valné hromadě jsou nedílnou součástí zápisu. </w:t>
      </w:r>
    </w:p>
    <w:p w:rsidR="008755D1" w:rsidRDefault="009204A2">
      <w:pPr>
        <w:numPr>
          <w:ilvl w:val="0"/>
          <w:numId w:val="6"/>
        </w:numPr>
        <w:tabs>
          <w:tab w:val="left" w:pos="426"/>
        </w:tabs>
        <w:spacing w:after="0" w:line="240" w:lineRule="auto"/>
        <w:ind w:left="426" w:hanging="426"/>
        <w:jc w:val="both"/>
        <w:rPr>
          <w:rFonts w:ascii="Arial" w:eastAsia="Arial" w:hAnsi="Arial" w:cs="Arial"/>
          <w:sz w:val="24"/>
        </w:rPr>
      </w:pPr>
      <w:r>
        <w:rPr>
          <w:rFonts w:ascii="Arial" w:eastAsia="Arial" w:hAnsi="Arial" w:cs="Arial"/>
          <w:sz w:val="24"/>
        </w:rPr>
        <w:t xml:space="preserve">Každý člen Spolku je oprávněn nahlížet do zápisu v sídle Spolku, </w:t>
      </w:r>
      <w:r>
        <w:rPr>
          <w:rFonts w:ascii="Arial" w:eastAsia="Arial" w:hAnsi="Arial" w:cs="Arial"/>
          <w:sz w:val="24"/>
        </w:rPr>
        <w:t xml:space="preserve">a to na základě předchozí žádosti adresované výkonnému výboru. </w:t>
      </w:r>
    </w:p>
    <w:p w:rsidR="008755D1" w:rsidRDefault="009204A2">
      <w:pPr>
        <w:numPr>
          <w:ilvl w:val="0"/>
          <w:numId w:val="6"/>
        </w:numPr>
        <w:tabs>
          <w:tab w:val="left" w:pos="426"/>
        </w:tabs>
        <w:spacing w:after="0" w:line="240" w:lineRule="auto"/>
        <w:ind w:left="426" w:hanging="426"/>
        <w:jc w:val="both"/>
        <w:rPr>
          <w:rFonts w:ascii="Arial" w:eastAsia="Arial" w:hAnsi="Arial" w:cs="Arial"/>
          <w:sz w:val="24"/>
        </w:rPr>
      </w:pPr>
      <w:r>
        <w:rPr>
          <w:rFonts w:ascii="Arial" w:eastAsia="Arial" w:hAnsi="Arial" w:cs="Arial"/>
          <w:sz w:val="24"/>
        </w:rPr>
        <w:t xml:space="preserve">V případě nejasnosti výkladu některého z ustanovení tohoto jednacího řádu nebo v případě, že nastala skutečnost s tímto jednacím řádem nepředpokládaná, rozhodne o dalším postupu Valná hromada </w:t>
      </w:r>
      <w:r>
        <w:rPr>
          <w:rFonts w:ascii="Arial" w:eastAsia="Arial" w:hAnsi="Arial" w:cs="Arial"/>
          <w:sz w:val="24"/>
        </w:rPr>
        <w:t xml:space="preserve">hlasováním. </w:t>
      </w:r>
    </w:p>
    <w:p w:rsidR="008755D1" w:rsidRDefault="008755D1">
      <w:pPr>
        <w:tabs>
          <w:tab w:val="left" w:pos="426"/>
        </w:tabs>
        <w:spacing w:after="0" w:line="240" w:lineRule="auto"/>
        <w:ind w:left="284" w:hanging="426"/>
        <w:rPr>
          <w:rFonts w:ascii="Arial" w:eastAsia="Arial" w:hAnsi="Arial" w:cs="Arial"/>
          <w:sz w:val="24"/>
        </w:rPr>
      </w:pPr>
    </w:p>
    <w:p w:rsidR="008755D1" w:rsidRDefault="009204A2">
      <w:pPr>
        <w:tabs>
          <w:tab w:val="left" w:pos="426"/>
        </w:tabs>
        <w:spacing w:after="0" w:line="240" w:lineRule="auto"/>
        <w:ind w:left="284" w:hanging="426"/>
        <w:jc w:val="center"/>
        <w:rPr>
          <w:rFonts w:ascii="Arial" w:eastAsia="Arial" w:hAnsi="Arial" w:cs="Arial"/>
          <w:b/>
          <w:sz w:val="24"/>
        </w:rPr>
      </w:pPr>
      <w:r>
        <w:rPr>
          <w:rFonts w:ascii="Arial" w:eastAsia="Arial" w:hAnsi="Arial" w:cs="Arial"/>
          <w:b/>
          <w:sz w:val="24"/>
        </w:rPr>
        <w:t>Článek 7</w:t>
      </w:r>
    </w:p>
    <w:p w:rsidR="008755D1" w:rsidRDefault="009204A2">
      <w:pPr>
        <w:tabs>
          <w:tab w:val="left" w:pos="426"/>
        </w:tabs>
        <w:spacing w:after="0" w:line="240" w:lineRule="auto"/>
        <w:ind w:left="284" w:hanging="426"/>
        <w:jc w:val="center"/>
        <w:rPr>
          <w:rFonts w:ascii="Arial" w:eastAsia="Arial" w:hAnsi="Arial" w:cs="Arial"/>
          <w:b/>
          <w:sz w:val="24"/>
        </w:rPr>
      </w:pPr>
      <w:r>
        <w:rPr>
          <w:rFonts w:ascii="Arial" w:eastAsia="Arial" w:hAnsi="Arial" w:cs="Arial"/>
          <w:b/>
          <w:sz w:val="24"/>
        </w:rPr>
        <w:t xml:space="preserve">Hlasování </w:t>
      </w:r>
    </w:p>
    <w:p w:rsidR="008755D1" w:rsidRDefault="008755D1">
      <w:pPr>
        <w:tabs>
          <w:tab w:val="left" w:pos="426"/>
        </w:tabs>
        <w:spacing w:after="0" w:line="240" w:lineRule="auto"/>
        <w:ind w:left="284" w:hanging="426"/>
        <w:jc w:val="both"/>
        <w:rPr>
          <w:rFonts w:ascii="Arial" w:eastAsia="Arial" w:hAnsi="Arial" w:cs="Arial"/>
          <w:sz w:val="24"/>
        </w:rPr>
      </w:pPr>
    </w:p>
    <w:p w:rsidR="008755D1" w:rsidRDefault="009204A2">
      <w:pPr>
        <w:numPr>
          <w:ilvl w:val="0"/>
          <w:numId w:val="7"/>
        </w:numPr>
        <w:tabs>
          <w:tab w:val="left" w:pos="426"/>
        </w:tabs>
        <w:spacing w:after="0" w:line="240" w:lineRule="auto"/>
        <w:ind w:left="284" w:hanging="426"/>
        <w:jc w:val="both"/>
        <w:rPr>
          <w:rFonts w:ascii="Arial" w:eastAsia="Arial" w:hAnsi="Arial" w:cs="Arial"/>
          <w:sz w:val="24"/>
        </w:rPr>
      </w:pPr>
      <w:r>
        <w:rPr>
          <w:rFonts w:ascii="Arial" w:eastAsia="Arial" w:hAnsi="Arial" w:cs="Arial"/>
          <w:sz w:val="24"/>
        </w:rPr>
        <w:t xml:space="preserve">Valná hromada hlasuje veřejně, pokud nerozhodne o tajném hlasování. </w:t>
      </w:r>
    </w:p>
    <w:p w:rsidR="008755D1" w:rsidRDefault="009204A2">
      <w:pPr>
        <w:numPr>
          <w:ilvl w:val="0"/>
          <w:numId w:val="7"/>
        </w:numPr>
        <w:tabs>
          <w:tab w:val="left" w:pos="426"/>
        </w:tabs>
        <w:spacing w:after="0" w:line="240" w:lineRule="auto"/>
        <w:ind w:left="284" w:hanging="426"/>
        <w:jc w:val="both"/>
        <w:rPr>
          <w:rFonts w:ascii="Arial" w:eastAsia="Arial" w:hAnsi="Arial" w:cs="Arial"/>
          <w:sz w:val="24"/>
        </w:rPr>
      </w:pPr>
      <w:r>
        <w:rPr>
          <w:rFonts w:ascii="Arial" w:eastAsia="Arial" w:hAnsi="Arial" w:cs="Arial"/>
          <w:sz w:val="24"/>
        </w:rPr>
        <w:t>P</w:t>
      </w:r>
      <w:r>
        <w:rPr>
          <w:rFonts w:ascii="Arial" w:eastAsia="Arial" w:hAnsi="Arial" w:cs="Arial"/>
          <w:sz w:val="24"/>
        </w:rPr>
        <w:t>ři veřejném hlasování se hlasuje zdvižením ruky pro návrh usnesení, proti návrhu usnesení, nebo pro zdržení se hlasování. Sčítání hlasů provádí předsedající, nebo jím pověřená osoba. Každý účastník Valné hromady má při hlasování jeden hlas.</w:t>
      </w:r>
    </w:p>
    <w:p w:rsidR="008755D1" w:rsidRDefault="009204A2">
      <w:pPr>
        <w:numPr>
          <w:ilvl w:val="0"/>
          <w:numId w:val="7"/>
        </w:numPr>
        <w:tabs>
          <w:tab w:val="left" w:pos="426"/>
        </w:tabs>
        <w:spacing w:after="0" w:line="240" w:lineRule="auto"/>
        <w:ind w:left="284" w:hanging="426"/>
        <w:jc w:val="both"/>
        <w:rPr>
          <w:rFonts w:ascii="Arial" w:eastAsia="Arial" w:hAnsi="Arial" w:cs="Arial"/>
          <w:sz w:val="24"/>
        </w:rPr>
      </w:pPr>
      <w:r>
        <w:rPr>
          <w:rFonts w:ascii="Arial" w:eastAsia="Arial" w:hAnsi="Arial" w:cs="Arial"/>
          <w:sz w:val="24"/>
        </w:rPr>
        <w:t>V případě tajné</w:t>
      </w:r>
      <w:r>
        <w:rPr>
          <w:rFonts w:ascii="Arial" w:eastAsia="Arial" w:hAnsi="Arial" w:cs="Arial"/>
          <w:sz w:val="24"/>
        </w:rPr>
        <w:t>ho hlasování zvolí Valná hromada ze svých řad tříčlennou hlasovací komisi, která řídí tajné hlasování. V případě tajného hlasování se hlasuje hlasovacími lístky, přičemž každý účastník Valné hromady má při hlasování jeden hlas. V případě voleb členů orgánů</w:t>
      </w:r>
      <w:r>
        <w:rPr>
          <w:rFonts w:ascii="Arial" w:eastAsia="Arial" w:hAnsi="Arial" w:cs="Arial"/>
          <w:sz w:val="24"/>
        </w:rPr>
        <w:t xml:space="preserve"> Spolku má každý účastník Valné hromady tolik hlasů, kolik je podle stanov Spolku voleno členů orgánu Spolku, přičemž každému kandidátovi na členství v orgánu Spolku může každý Člen udělit pouze jeden hlas. Členem voleného orgánu se stává počet členů stano</w:t>
      </w:r>
      <w:r>
        <w:rPr>
          <w:rFonts w:ascii="Arial" w:eastAsia="Arial" w:hAnsi="Arial" w:cs="Arial"/>
          <w:sz w:val="24"/>
        </w:rPr>
        <w:t xml:space="preserve">vený podle čl. III. odst. 16 stanov Spolku s nejvyšším počtem ve volbách získaných hlasů. Předseda hlasovací komise sdělí výsledek hlasování Valné hromadě. </w:t>
      </w:r>
    </w:p>
    <w:p w:rsidR="008755D1" w:rsidRDefault="009204A2">
      <w:pPr>
        <w:numPr>
          <w:ilvl w:val="0"/>
          <w:numId w:val="7"/>
        </w:numPr>
        <w:tabs>
          <w:tab w:val="left" w:pos="426"/>
        </w:tabs>
        <w:spacing w:after="0" w:line="240" w:lineRule="auto"/>
        <w:ind w:left="284" w:hanging="426"/>
        <w:jc w:val="both"/>
        <w:rPr>
          <w:rFonts w:ascii="Arial" w:eastAsia="Arial" w:hAnsi="Arial" w:cs="Arial"/>
          <w:sz w:val="24"/>
        </w:rPr>
      </w:pPr>
      <w:r>
        <w:rPr>
          <w:rFonts w:ascii="Arial" w:eastAsia="Arial" w:hAnsi="Arial" w:cs="Arial"/>
          <w:sz w:val="24"/>
        </w:rPr>
        <w:t>Aktualizace prezence se provádí průběžně a pro výsledky hlasování se použije aktuální stav při hlas</w:t>
      </w:r>
      <w:r>
        <w:rPr>
          <w:rFonts w:ascii="Arial" w:eastAsia="Arial" w:hAnsi="Arial" w:cs="Arial"/>
          <w:sz w:val="24"/>
        </w:rPr>
        <w:t xml:space="preserve">ování. </w:t>
      </w:r>
    </w:p>
    <w:p w:rsidR="008755D1" w:rsidRDefault="009204A2">
      <w:pPr>
        <w:numPr>
          <w:ilvl w:val="0"/>
          <w:numId w:val="7"/>
        </w:numPr>
        <w:tabs>
          <w:tab w:val="left" w:pos="426"/>
        </w:tabs>
        <w:spacing w:after="0" w:line="240" w:lineRule="auto"/>
        <w:ind w:left="284" w:hanging="426"/>
        <w:jc w:val="both"/>
        <w:rPr>
          <w:rFonts w:ascii="Arial" w:eastAsia="Arial" w:hAnsi="Arial" w:cs="Arial"/>
          <w:sz w:val="24"/>
        </w:rPr>
      </w:pPr>
      <w:r>
        <w:rPr>
          <w:rFonts w:ascii="Arial" w:eastAsia="Arial" w:hAnsi="Arial" w:cs="Arial"/>
          <w:sz w:val="24"/>
        </w:rPr>
        <w:t>V případě, že nejsou podány žádné protinávrhy, hlasuje se nejprve o návrhu předsedajícího. V případě, že tento návrh nebude schválen jako celek, nechá předsedající Valné hromady hlasovat o jednotlivých bodech tohoto návrhu. O případných protinávrzí</w:t>
      </w:r>
      <w:r>
        <w:rPr>
          <w:rFonts w:ascii="Arial" w:eastAsia="Arial" w:hAnsi="Arial" w:cs="Arial"/>
          <w:sz w:val="24"/>
        </w:rPr>
        <w:t xml:space="preserve">ch bude hlasováno v pořadí, jak byly podány. </w:t>
      </w:r>
    </w:p>
    <w:p w:rsidR="008755D1" w:rsidRDefault="008755D1">
      <w:pPr>
        <w:tabs>
          <w:tab w:val="left" w:pos="426"/>
        </w:tabs>
        <w:spacing w:after="0" w:line="240" w:lineRule="auto"/>
        <w:ind w:left="284" w:hanging="284"/>
        <w:jc w:val="center"/>
        <w:rPr>
          <w:rFonts w:ascii="Arial" w:eastAsia="Arial" w:hAnsi="Arial" w:cs="Arial"/>
          <w:sz w:val="24"/>
        </w:rPr>
      </w:pPr>
    </w:p>
    <w:p w:rsidR="008755D1" w:rsidRDefault="009204A2">
      <w:pPr>
        <w:tabs>
          <w:tab w:val="left" w:pos="426"/>
        </w:tabs>
        <w:spacing w:after="0" w:line="240" w:lineRule="auto"/>
        <w:ind w:left="284" w:hanging="284"/>
        <w:jc w:val="center"/>
        <w:rPr>
          <w:rFonts w:ascii="Arial" w:eastAsia="Arial" w:hAnsi="Arial" w:cs="Arial"/>
          <w:b/>
          <w:sz w:val="24"/>
        </w:rPr>
      </w:pPr>
      <w:r>
        <w:rPr>
          <w:rFonts w:ascii="Arial" w:eastAsia="Arial" w:hAnsi="Arial" w:cs="Arial"/>
          <w:b/>
          <w:sz w:val="24"/>
        </w:rPr>
        <w:t>Článek 8</w:t>
      </w:r>
    </w:p>
    <w:p w:rsidR="008755D1" w:rsidRDefault="009204A2">
      <w:pPr>
        <w:tabs>
          <w:tab w:val="left" w:pos="426"/>
        </w:tabs>
        <w:spacing w:after="0" w:line="240" w:lineRule="auto"/>
        <w:ind w:left="284" w:hanging="284"/>
        <w:jc w:val="center"/>
        <w:rPr>
          <w:rFonts w:ascii="Arial" w:eastAsia="Arial" w:hAnsi="Arial" w:cs="Arial"/>
          <w:b/>
          <w:sz w:val="24"/>
        </w:rPr>
      </w:pPr>
      <w:r>
        <w:rPr>
          <w:rFonts w:ascii="Arial" w:eastAsia="Arial" w:hAnsi="Arial" w:cs="Arial"/>
          <w:b/>
          <w:sz w:val="24"/>
        </w:rPr>
        <w:t>Volební řád</w:t>
      </w:r>
    </w:p>
    <w:p w:rsidR="008755D1" w:rsidRDefault="008755D1">
      <w:pPr>
        <w:tabs>
          <w:tab w:val="left" w:pos="426"/>
        </w:tabs>
        <w:spacing w:after="0" w:line="240" w:lineRule="auto"/>
        <w:ind w:left="284" w:hanging="284"/>
        <w:jc w:val="center"/>
        <w:rPr>
          <w:rFonts w:ascii="Arial" w:eastAsia="Arial" w:hAnsi="Arial" w:cs="Arial"/>
          <w:b/>
          <w:sz w:val="24"/>
        </w:rPr>
      </w:pPr>
    </w:p>
    <w:p w:rsidR="008755D1" w:rsidRDefault="009204A2">
      <w:pPr>
        <w:numPr>
          <w:ilvl w:val="0"/>
          <w:numId w:val="8"/>
        </w:numPr>
        <w:tabs>
          <w:tab w:val="left" w:pos="426"/>
        </w:tabs>
        <w:spacing w:after="0" w:line="240" w:lineRule="auto"/>
        <w:ind w:left="284" w:hanging="426"/>
        <w:jc w:val="both"/>
        <w:rPr>
          <w:rFonts w:ascii="Arial" w:eastAsia="Arial" w:hAnsi="Arial" w:cs="Arial"/>
          <w:sz w:val="24"/>
        </w:rPr>
      </w:pPr>
      <w:r>
        <w:rPr>
          <w:rFonts w:ascii="Arial" w:eastAsia="Arial" w:hAnsi="Arial" w:cs="Arial"/>
          <w:sz w:val="24"/>
        </w:rPr>
        <w:t xml:space="preserve">Tímto volebním řádem se řídí Valná hromada při volbách členů svých orgánů. </w:t>
      </w:r>
    </w:p>
    <w:p w:rsidR="008755D1" w:rsidRDefault="009204A2">
      <w:pPr>
        <w:numPr>
          <w:ilvl w:val="0"/>
          <w:numId w:val="8"/>
        </w:numPr>
        <w:tabs>
          <w:tab w:val="left" w:pos="426"/>
        </w:tabs>
        <w:spacing w:after="0" w:line="240" w:lineRule="auto"/>
        <w:ind w:left="284" w:hanging="426"/>
        <w:jc w:val="both"/>
        <w:rPr>
          <w:rFonts w:ascii="Arial" w:eastAsia="Arial" w:hAnsi="Arial" w:cs="Arial"/>
          <w:sz w:val="24"/>
        </w:rPr>
      </w:pPr>
      <w:r>
        <w:rPr>
          <w:rFonts w:ascii="Arial" w:eastAsia="Arial" w:hAnsi="Arial" w:cs="Arial"/>
          <w:sz w:val="24"/>
        </w:rPr>
        <w:t>Volby členů orgánů Spolku řídí předsedající Valné hromady.</w:t>
      </w:r>
    </w:p>
    <w:p w:rsidR="008755D1" w:rsidRDefault="009204A2">
      <w:pPr>
        <w:numPr>
          <w:ilvl w:val="0"/>
          <w:numId w:val="8"/>
        </w:numPr>
        <w:tabs>
          <w:tab w:val="left" w:pos="426"/>
        </w:tabs>
        <w:spacing w:after="0" w:line="240" w:lineRule="auto"/>
        <w:ind w:left="284" w:hanging="426"/>
        <w:jc w:val="both"/>
        <w:rPr>
          <w:rFonts w:ascii="Arial" w:eastAsia="Arial" w:hAnsi="Arial" w:cs="Arial"/>
          <w:sz w:val="24"/>
        </w:rPr>
      </w:pPr>
      <w:r>
        <w:rPr>
          <w:rFonts w:ascii="Arial" w:eastAsia="Arial" w:hAnsi="Arial" w:cs="Arial"/>
          <w:sz w:val="24"/>
        </w:rPr>
        <w:t>Předsedající Valné hromady určí dva ověřovatele zápi</w:t>
      </w:r>
      <w:r>
        <w:rPr>
          <w:rFonts w:ascii="Arial" w:eastAsia="Arial" w:hAnsi="Arial" w:cs="Arial"/>
          <w:sz w:val="24"/>
        </w:rPr>
        <w:t>su z volby členů orgánů, z řad Členů přítomných na Valné hromadě.</w:t>
      </w:r>
    </w:p>
    <w:p w:rsidR="008755D1" w:rsidRDefault="009204A2">
      <w:pPr>
        <w:numPr>
          <w:ilvl w:val="0"/>
          <w:numId w:val="8"/>
        </w:numPr>
        <w:tabs>
          <w:tab w:val="left" w:pos="426"/>
        </w:tabs>
        <w:spacing w:after="0" w:line="240" w:lineRule="auto"/>
        <w:ind w:left="284" w:hanging="426"/>
        <w:jc w:val="both"/>
        <w:rPr>
          <w:rFonts w:ascii="Arial" w:eastAsia="Arial" w:hAnsi="Arial" w:cs="Arial"/>
          <w:sz w:val="24"/>
        </w:rPr>
      </w:pPr>
      <w:r>
        <w:rPr>
          <w:rFonts w:ascii="Arial" w:eastAsia="Arial" w:hAnsi="Arial" w:cs="Arial"/>
          <w:sz w:val="24"/>
        </w:rPr>
        <w:t>Volba probíhá veřejným hlasováním zdvižením ruky, není-li rozhodnuto o tajném hlasování, pak platí ustanovení článku 7 tohoto jednacího a volebního řádu valné hromady.</w:t>
      </w:r>
    </w:p>
    <w:p w:rsidR="008755D1" w:rsidRDefault="009204A2">
      <w:pPr>
        <w:numPr>
          <w:ilvl w:val="0"/>
          <w:numId w:val="8"/>
        </w:numPr>
        <w:tabs>
          <w:tab w:val="left" w:pos="426"/>
        </w:tabs>
        <w:spacing w:after="0" w:line="240" w:lineRule="auto"/>
        <w:ind w:left="284" w:hanging="426"/>
        <w:jc w:val="both"/>
        <w:rPr>
          <w:rFonts w:ascii="Arial" w:eastAsia="Arial" w:hAnsi="Arial" w:cs="Arial"/>
          <w:sz w:val="24"/>
        </w:rPr>
      </w:pPr>
      <w:r>
        <w:rPr>
          <w:rFonts w:ascii="Arial" w:eastAsia="Arial" w:hAnsi="Arial" w:cs="Arial"/>
          <w:sz w:val="24"/>
        </w:rPr>
        <w:t xml:space="preserve">Kandidovat za </w:t>
      </w:r>
      <w:r>
        <w:rPr>
          <w:rFonts w:ascii="Arial" w:eastAsia="Arial" w:hAnsi="Arial" w:cs="Arial"/>
          <w:sz w:val="24"/>
        </w:rPr>
        <w:t>člena orgánů spolku může každý Člen Spolku, který splňuje podmínky stanov Spolku.</w:t>
      </w:r>
    </w:p>
    <w:p w:rsidR="008755D1" w:rsidRDefault="009204A2">
      <w:pPr>
        <w:numPr>
          <w:ilvl w:val="0"/>
          <w:numId w:val="8"/>
        </w:numPr>
        <w:tabs>
          <w:tab w:val="left" w:pos="426"/>
        </w:tabs>
        <w:spacing w:after="0" w:line="240" w:lineRule="auto"/>
        <w:ind w:left="284" w:hanging="426"/>
        <w:jc w:val="both"/>
        <w:rPr>
          <w:rFonts w:ascii="Arial" w:eastAsia="Arial" w:hAnsi="Arial" w:cs="Arial"/>
          <w:sz w:val="24"/>
        </w:rPr>
      </w:pPr>
      <w:r>
        <w:rPr>
          <w:rFonts w:ascii="Arial" w:eastAsia="Arial" w:hAnsi="Arial" w:cs="Arial"/>
          <w:sz w:val="24"/>
        </w:rPr>
        <w:lastRenderedPageBreak/>
        <w:t>Navrhovat kandidáty může kterýkoliv Člen.</w:t>
      </w:r>
    </w:p>
    <w:p w:rsidR="008755D1" w:rsidRDefault="009204A2">
      <w:pPr>
        <w:numPr>
          <w:ilvl w:val="0"/>
          <w:numId w:val="8"/>
        </w:numPr>
        <w:tabs>
          <w:tab w:val="left" w:pos="426"/>
        </w:tabs>
        <w:spacing w:after="0" w:line="240" w:lineRule="auto"/>
        <w:ind w:left="284" w:hanging="426"/>
        <w:jc w:val="both"/>
        <w:rPr>
          <w:rFonts w:ascii="Arial" w:eastAsia="Arial" w:hAnsi="Arial" w:cs="Arial"/>
          <w:sz w:val="24"/>
        </w:rPr>
      </w:pPr>
      <w:r>
        <w:rPr>
          <w:rFonts w:ascii="Arial" w:eastAsia="Arial" w:hAnsi="Arial" w:cs="Arial"/>
          <w:sz w:val="24"/>
        </w:rPr>
        <w:t>Kandidát musí se svou kandidaturou souhlasit, buď slovně, je-li přítomen, nebo písemně předem při své nepřítomnosti na zasedání Valn</w:t>
      </w:r>
      <w:r>
        <w:rPr>
          <w:rFonts w:ascii="Arial" w:eastAsia="Arial" w:hAnsi="Arial" w:cs="Arial"/>
          <w:sz w:val="24"/>
        </w:rPr>
        <w:t>é hromady. Jména kandidátů oznámí předsedající Valné hromady před zahájením volby.</w:t>
      </w:r>
    </w:p>
    <w:p w:rsidR="008755D1" w:rsidRDefault="009204A2">
      <w:pPr>
        <w:numPr>
          <w:ilvl w:val="0"/>
          <w:numId w:val="8"/>
        </w:numPr>
        <w:tabs>
          <w:tab w:val="left" w:pos="426"/>
        </w:tabs>
        <w:spacing w:after="0" w:line="240" w:lineRule="auto"/>
        <w:ind w:left="284" w:hanging="426"/>
        <w:jc w:val="both"/>
        <w:rPr>
          <w:rFonts w:ascii="Arial" w:eastAsia="Arial" w:hAnsi="Arial" w:cs="Arial"/>
          <w:sz w:val="24"/>
        </w:rPr>
      </w:pPr>
      <w:r>
        <w:rPr>
          <w:rFonts w:ascii="Arial" w:eastAsia="Arial" w:hAnsi="Arial" w:cs="Arial"/>
          <w:sz w:val="24"/>
        </w:rPr>
        <w:t>Samotnou volbu řídí předsedající Valné hromady.</w:t>
      </w:r>
    </w:p>
    <w:p w:rsidR="008755D1" w:rsidRDefault="009204A2">
      <w:pPr>
        <w:numPr>
          <w:ilvl w:val="0"/>
          <w:numId w:val="8"/>
        </w:numPr>
        <w:tabs>
          <w:tab w:val="left" w:pos="426"/>
        </w:tabs>
        <w:spacing w:after="0" w:line="240" w:lineRule="auto"/>
        <w:ind w:left="284" w:hanging="426"/>
        <w:jc w:val="both"/>
        <w:rPr>
          <w:rFonts w:ascii="Arial" w:eastAsia="Arial" w:hAnsi="Arial" w:cs="Arial"/>
          <w:sz w:val="24"/>
        </w:rPr>
      </w:pPr>
      <w:r>
        <w:rPr>
          <w:rFonts w:ascii="Arial" w:eastAsia="Arial" w:hAnsi="Arial" w:cs="Arial"/>
          <w:sz w:val="24"/>
        </w:rPr>
        <w:t>O kandidátech se hlasuje o každém zvláš</w:t>
      </w:r>
      <w:r>
        <w:rPr>
          <w:rFonts w:ascii="Arial" w:eastAsia="Arial" w:hAnsi="Arial" w:cs="Arial"/>
          <w:sz w:val="24"/>
        </w:rPr>
        <w:t>ť, a to v abecedním pořadí. V případě shodného počtu kandidátů s počtem volených míst v orgánu spolku je možné hlasovat o všech kandidátech najednou.</w:t>
      </w:r>
    </w:p>
    <w:p w:rsidR="008755D1" w:rsidRDefault="009204A2">
      <w:pPr>
        <w:numPr>
          <w:ilvl w:val="0"/>
          <w:numId w:val="8"/>
        </w:numPr>
        <w:tabs>
          <w:tab w:val="left" w:pos="426"/>
        </w:tabs>
        <w:spacing w:after="0" w:line="240" w:lineRule="auto"/>
        <w:ind w:left="284" w:hanging="426"/>
        <w:jc w:val="both"/>
        <w:rPr>
          <w:rFonts w:ascii="Arial" w:eastAsia="Arial" w:hAnsi="Arial" w:cs="Arial"/>
          <w:sz w:val="24"/>
        </w:rPr>
      </w:pPr>
      <w:r>
        <w:rPr>
          <w:rFonts w:ascii="Arial" w:eastAsia="Arial" w:hAnsi="Arial" w:cs="Arial"/>
          <w:sz w:val="24"/>
        </w:rPr>
        <w:t>Hlasování probíhá zdvižením ruky v pořadí: pro kandidáta, proti kandidátovi a zdržel se hlasování. Kandidá</w:t>
      </w:r>
      <w:r>
        <w:rPr>
          <w:rFonts w:ascii="Arial" w:eastAsia="Arial" w:hAnsi="Arial" w:cs="Arial"/>
          <w:sz w:val="24"/>
        </w:rPr>
        <w:t>t je zvolen 3/5 většinou přítomných Členů. Poté předsedající Valné hromady oznámí výsledek hlasování a konstatuje, zda byl či nebyl kandidát zvolen.</w:t>
      </w:r>
    </w:p>
    <w:p w:rsidR="008755D1" w:rsidRDefault="009204A2">
      <w:pPr>
        <w:numPr>
          <w:ilvl w:val="0"/>
          <w:numId w:val="8"/>
        </w:numPr>
        <w:tabs>
          <w:tab w:val="left" w:pos="426"/>
        </w:tabs>
        <w:spacing w:after="0" w:line="240" w:lineRule="auto"/>
        <w:ind w:left="284" w:hanging="426"/>
        <w:jc w:val="both"/>
        <w:rPr>
          <w:rFonts w:ascii="Arial" w:eastAsia="Arial" w:hAnsi="Arial" w:cs="Arial"/>
          <w:sz w:val="24"/>
        </w:rPr>
      </w:pPr>
      <w:r>
        <w:rPr>
          <w:rFonts w:ascii="Arial" w:eastAsia="Arial" w:hAnsi="Arial" w:cs="Arial"/>
          <w:sz w:val="24"/>
        </w:rPr>
        <w:t xml:space="preserve">Není-li zvolen potřebný počet členů orgánu, vyhlásí předsedající Valné hromady termín pro podávání dalších </w:t>
      </w:r>
      <w:r>
        <w:rPr>
          <w:rFonts w:ascii="Arial" w:eastAsia="Arial" w:hAnsi="Arial" w:cs="Arial"/>
          <w:sz w:val="24"/>
        </w:rPr>
        <w:t>návrhů kandidátů na zvolené místo. Poté volba pokračuje dále.</w:t>
      </w:r>
    </w:p>
    <w:p w:rsidR="008755D1" w:rsidRDefault="009204A2">
      <w:pPr>
        <w:numPr>
          <w:ilvl w:val="0"/>
          <w:numId w:val="8"/>
        </w:numPr>
        <w:tabs>
          <w:tab w:val="left" w:pos="426"/>
        </w:tabs>
        <w:spacing w:after="0" w:line="240" w:lineRule="auto"/>
        <w:ind w:left="284" w:hanging="426"/>
        <w:jc w:val="both"/>
        <w:rPr>
          <w:rFonts w:ascii="Arial" w:eastAsia="Arial" w:hAnsi="Arial" w:cs="Arial"/>
          <w:sz w:val="24"/>
        </w:rPr>
      </w:pPr>
      <w:r>
        <w:rPr>
          <w:rFonts w:ascii="Arial" w:eastAsia="Arial" w:hAnsi="Arial" w:cs="Arial"/>
          <w:sz w:val="24"/>
        </w:rPr>
        <w:t>O výsledku každé volby je pořízen zápis, který podepíše předsedající Valné hromady a dva ověřovatelé volby určeni z Členů přítomných na zasedání Valné hromady. V zápise se uvede:</w:t>
      </w:r>
    </w:p>
    <w:p w:rsidR="008755D1" w:rsidRDefault="009204A2">
      <w:pPr>
        <w:numPr>
          <w:ilvl w:val="0"/>
          <w:numId w:val="8"/>
        </w:numPr>
        <w:tabs>
          <w:tab w:val="left" w:pos="426"/>
        </w:tabs>
        <w:spacing w:after="0" w:line="240" w:lineRule="auto"/>
        <w:ind w:left="1004" w:hanging="360"/>
        <w:jc w:val="both"/>
        <w:rPr>
          <w:rFonts w:ascii="Arial" w:eastAsia="Arial" w:hAnsi="Arial" w:cs="Arial"/>
          <w:sz w:val="24"/>
        </w:rPr>
      </w:pPr>
      <w:r>
        <w:rPr>
          <w:rFonts w:ascii="Arial" w:eastAsia="Arial" w:hAnsi="Arial" w:cs="Arial"/>
          <w:sz w:val="24"/>
        </w:rPr>
        <w:t>název orgánu, d</w:t>
      </w:r>
      <w:r>
        <w:rPr>
          <w:rFonts w:ascii="Arial" w:eastAsia="Arial" w:hAnsi="Arial" w:cs="Arial"/>
          <w:sz w:val="24"/>
        </w:rPr>
        <w:t>o kterého byla volba uskutečněna,</w:t>
      </w:r>
    </w:p>
    <w:p w:rsidR="008755D1" w:rsidRDefault="009204A2">
      <w:pPr>
        <w:numPr>
          <w:ilvl w:val="0"/>
          <w:numId w:val="8"/>
        </w:numPr>
        <w:tabs>
          <w:tab w:val="left" w:pos="426"/>
        </w:tabs>
        <w:spacing w:after="0" w:line="240" w:lineRule="auto"/>
        <w:ind w:left="1004" w:hanging="360"/>
        <w:jc w:val="both"/>
        <w:rPr>
          <w:rFonts w:ascii="Arial" w:eastAsia="Arial" w:hAnsi="Arial" w:cs="Arial"/>
          <w:sz w:val="24"/>
        </w:rPr>
      </w:pPr>
      <w:r>
        <w:rPr>
          <w:rFonts w:ascii="Arial" w:eastAsia="Arial" w:hAnsi="Arial" w:cs="Arial"/>
          <w:sz w:val="24"/>
        </w:rPr>
        <w:t>jméno kandidáta,</w:t>
      </w:r>
    </w:p>
    <w:p w:rsidR="008755D1" w:rsidRDefault="009204A2">
      <w:pPr>
        <w:numPr>
          <w:ilvl w:val="0"/>
          <w:numId w:val="8"/>
        </w:numPr>
        <w:tabs>
          <w:tab w:val="left" w:pos="426"/>
        </w:tabs>
        <w:spacing w:after="0" w:line="240" w:lineRule="auto"/>
        <w:ind w:left="1004" w:hanging="360"/>
        <w:jc w:val="both"/>
        <w:rPr>
          <w:rFonts w:ascii="Arial" w:eastAsia="Arial" w:hAnsi="Arial" w:cs="Arial"/>
          <w:sz w:val="24"/>
        </w:rPr>
      </w:pPr>
      <w:r>
        <w:rPr>
          <w:rFonts w:ascii="Arial" w:eastAsia="Arial" w:hAnsi="Arial" w:cs="Arial"/>
          <w:sz w:val="24"/>
        </w:rPr>
        <w:t>počet Členů přítomných na zasedání Valné hromady</w:t>
      </w:r>
    </w:p>
    <w:p w:rsidR="008755D1" w:rsidRDefault="009204A2">
      <w:pPr>
        <w:numPr>
          <w:ilvl w:val="0"/>
          <w:numId w:val="8"/>
        </w:numPr>
        <w:tabs>
          <w:tab w:val="left" w:pos="426"/>
        </w:tabs>
        <w:spacing w:after="0" w:line="240" w:lineRule="auto"/>
        <w:ind w:left="1004" w:hanging="360"/>
        <w:jc w:val="both"/>
        <w:rPr>
          <w:rFonts w:ascii="Arial" w:eastAsia="Arial" w:hAnsi="Arial" w:cs="Arial"/>
          <w:sz w:val="24"/>
        </w:rPr>
      </w:pPr>
      <w:r>
        <w:rPr>
          <w:rFonts w:ascii="Arial" w:eastAsia="Arial" w:hAnsi="Arial" w:cs="Arial"/>
          <w:sz w:val="24"/>
        </w:rPr>
        <w:t>počet hlasů pro kandidáta,</w:t>
      </w:r>
    </w:p>
    <w:p w:rsidR="008755D1" w:rsidRDefault="009204A2">
      <w:pPr>
        <w:numPr>
          <w:ilvl w:val="0"/>
          <w:numId w:val="8"/>
        </w:numPr>
        <w:tabs>
          <w:tab w:val="left" w:pos="426"/>
        </w:tabs>
        <w:spacing w:after="0" w:line="240" w:lineRule="auto"/>
        <w:ind w:left="1004" w:hanging="360"/>
        <w:jc w:val="both"/>
        <w:rPr>
          <w:rFonts w:ascii="Arial" w:eastAsia="Arial" w:hAnsi="Arial" w:cs="Arial"/>
          <w:sz w:val="24"/>
        </w:rPr>
      </w:pPr>
      <w:r>
        <w:rPr>
          <w:rFonts w:ascii="Arial" w:eastAsia="Arial" w:hAnsi="Arial" w:cs="Arial"/>
          <w:sz w:val="24"/>
        </w:rPr>
        <w:t>počet hlasů proti kandidátovi,</w:t>
      </w:r>
    </w:p>
    <w:p w:rsidR="008755D1" w:rsidRDefault="009204A2">
      <w:pPr>
        <w:numPr>
          <w:ilvl w:val="0"/>
          <w:numId w:val="8"/>
        </w:numPr>
        <w:tabs>
          <w:tab w:val="left" w:pos="426"/>
        </w:tabs>
        <w:spacing w:after="0" w:line="240" w:lineRule="auto"/>
        <w:ind w:left="1004" w:hanging="360"/>
        <w:jc w:val="both"/>
        <w:rPr>
          <w:rFonts w:ascii="Arial" w:eastAsia="Arial" w:hAnsi="Arial" w:cs="Arial"/>
          <w:sz w:val="24"/>
        </w:rPr>
      </w:pPr>
      <w:r>
        <w:rPr>
          <w:rFonts w:ascii="Arial" w:eastAsia="Arial" w:hAnsi="Arial" w:cs="Arial"/>
          <w:sz w:val="24"/>
        </w:rPr>
        <w:t xml:space="preserve">počet hlasů těch, kteří se zdrželi hlasování, </w:t>
      </w:r>
    </w:p>
    <w:p w:rsidR="008755D1" w:rsidRDefault="009204A2">
      <w:pPr>
        <w:numPr>
          <w:ilvl w:val="0"/>
          <w:numId w:val="8"/>
        </w:numPr>
        <w:tabs>
          <w:tab w:val="left" w:pos="426"/>
        </w:tabs>
        <w:spacing w:after="0" w:line="240" w:lineRule="auto"/>
        <w:ind w:left="1004" w:hanging="360"/>
        <w:jc w:val="both"/>
        <w:rPr>
          <w:rFonts w:ascii="Arial" w:eastAsia="Arial" w:hAnsi="Arial" w:cs="Arial"/>
          <w:sz w:val="24"/>
        </w:rPr>
      </w:pPr>
      <w:r>
        <w:rPr>
          <w:rFonts w:ascii="Arial" w:eastAsia="Arial" w:hAnsi="Arial" w:cs="Arial"/>
          <w:sz w:val="24"/>
        </w:rPr>
        <w:t>výrok o zvolení či nezvolení kandidáta,</w:t>
      </w:r>
    </w:p>
    <w:p w:rsidR="008755D1" w:rsidRDefault="009204A2">
      <w:pPr>
        <w:numPr>
          <w:ilvl w:val="0"/>
          <w:numId w:val="8"/>
        </w:numPr>
        <w:tabs>
          <w:tab w:val="left" w:pos="426"/>
        </w:tabs>
        <w:spacing w:after="0" w:line="240" w:lineRule="auto"/>
        <w:ind w:left="1004" w:hanging="360"/>
        <w:jc w:val="both"/>
        <w:rPr>
          <w:rFonts w:ascii="Arial" w:eastAsia="Arial" w:hAnsi="Arial" w:cs="Arial"/>
          <w:sz w:val="24"/>
        </w:rPr>
      </w:pPr>
      <w:r>
        <w:rPr>
          <w:rFonts w:ascii="Arial" w:eastAsia="Arial" w:hAnsi="Arial" w:cs="Arial"/>
          <w:sz w:val="24"/>
        </w:rPr>
        <w:t>případné vý</w:t>
      </w:r>
      <w:r>
        <w:rPr>
          <w:rFonts w:ascii="Arial" w:eastAsia="Arial" w:hAnsi="Arial" w:cs="Arial"/>
          <w:sz w:val="24"/>
        </w:rPr>
        <w:t>hrady Členů přítomných na Valné hromadě.</w:t>
      </w:r>
    </w:p>
    <w:p w:rsidR="008755D1" w:rsidRDefault="009204A2">
      <w:pPr>
        <w:numPr>
          <w:ilvl w:val="0"/>
          <w:numId w:val="8"/>
        </w:numPr>
        <w:tabs>
          <w:tab w:val="left" w:pos="426"/>
        </w:tabs>
        <w:spacing w:after="0" w:line="240" w:lineRule="auto"/>
        <w:ind w:left="284" w:hanging="426"/>
        <w:jc w:val="both"/>
        <w:rPr>
          <w:rFonts w:ascii="Arial" w:eastAsia="Arial" w:hAnsi="Arial" w:cs="Arial"/>
          <w:sz w:val="24"/>
        </w:rPr>
      </w:pPr>
      <w:r>
        <w:rPr>
          <w:rFonts w:ascii="Arial" w:eastAsia="Arial" w:hAnsi="Arial" w:cs="Arial"/>
          <w:sz w:val="24"/>
        </w:rPr>
        <w:t>Zápis se archivuje v sídle Spolku. Vzor zápisu je přílohou tohoto jednacího a volebního řádu Valné hromady.</w:t>
      </w:r>
    </w:p>
    <w:p w:rsidR="008755D1" w:rsidRDefault="008755D1">
      <w:pPr>
        <w:tabs>
          <w:tab w:val="left" w:pos="426"/>
        </w:tabs>
        <w:spacing w:after="0" w:line="240" w:lineRule="auto"/>
        <w:ind w:left="284" w:hanging="284"/>
        <w:jc w:val="center"/>
        <w:rPr>
          <w:rFonts w:ascii="Arial" w:eastAsia="Arial" w:hAnsi="Arial" w:cs="Arial"/>
          <w:b/>
          <w:sz w:val="24"/>
        </w:rPr>
      </w:pPr>
    </w:p>
    <w:p w:rsidR="008755D1" w:rsidRDefault="009204A2">
      <w:pPr>
        <w:tabs>
          <w:tab w:val="left" w:pos="426"/>
        </w:tabs>
        <w:spacing w:after="0" w:line="240" w:lineRule="auto"/>
        <w:ind w:left="284" w:hanging="284"/>
        <w:jc w:val="center"/>
        <w:rPr>
          <w:rFonts w:ascii="Arial" w:eastAsia="Arial" w:hAnsi="Arial" w:cs="Arial"/>
          <w:b/>
          <w:sz w:val="24"/>
        </w:rPr>
      </w:pPr>
      <w:r>
        <w:rPr>
          <w:rFonts w:ascii="Arial" w:eastAsia="Arial" w:hAnsi="Arial" w:cs="Arial"/>
          <w:b/>
          <w:sz w:val="24"/>
        </w:rPr>
        <w:t>Článek 9</w:t>
      </w:r>
    </w:p>
    <w:p w:rsidR="008755D1" w:rsidRDefault="009204A2">
      <w:pPr>
        <w:tabs>
          <w:tab w:val="left" w:pos="426"/>
        </w:tabs>
        <w:spacing w:after="0" w:line="240" w:lineRule="auto"/>
        <w:ind w:left="284" w:hanging="284"/>
        <w:jc w:val="center"/>
        <w:rPr>
          <w:rFonts w:ascii="Arial" w:eastAsia="Arial" w:hAnsi="Arial" w:cs="Arial"/>
          <w:b/>
          <w:sz w:val="24"/>
        </w:rPr>
      </w:pPr>
      <w:r>
        <w:rPr>
          <w:rFonts w:ascii="Arial" w:eastAsia="Arial" w:hAnsi="Arial" w:cs="Arial"/>
          <w:b/>
          <w:sz w:val="24"/>
        </w:rPr>
        <w:t>Účinnost jednacího a volebního řádu</w:t>
      </w:r>
    </w:p>
    <w:p w:rsidR="008755D1" w:rsidRDefault="008755D1">
      <w:pPr>
        <w:tabs>
          <w:tab w:val="left" w:pos="426"/>
        </w:tabs>
        <w:spacing w:after="0" w:line="240" w:lineRule="auto"/>
        <w:ind w:left="284" w:hanging="284"/>
        <w:rPr>
          <w:rFonts w:ascii="Arial" w:eastAsia="Arial" w:hAnsi="Arial" w:cs="Arial"/>
          <w:sz w:val="24"/>
        </w:rPr>
      </w:pPr>
    </w:p>
    <w:p w:rsidR="008755D1" w:rsidRDefault="009204A2">
      <w:pPr>
        <w:tabs>
          <w:tab w:val="left" w:pos="0"/>
          <w:tab w:val="left" w:pos="426"/>
        </w:tabs>
        <w:spacing w:after="0" w:line="240" w:lineRule="auto"/>
        <w:jc w:val="both"/>
        <w:rPr>
          <w:rFonts w:ascii="Arial" w:eastAsia="Arial" w:hAnsi="Arial" w:cs="Arial"/>
          <w:sz w:val="24"/>
        </w:rPr>
      </w:pPr>
      <w:r>
        <w:rPr>
          <w:rFonts w:ascii="Arial" w:eastAsia="Arial" w:hAnsi="Arial" w:cs="Arial"/>
          <w:sz w:val="24"/>
        </w:rPr>
        <w:t xml:space="preserve">Tento jednací </w:t>
      </w:r>
      <w:r>
        <w:rPr>
          <w:rFonts w:ascii="Arial" w:eastAsia="Arial" w:hAnsi="Arial" w:cs="Arial"/>
          <w:sz w:val="24"/>
        </w:rPr>
        <w:t xml:space="preserve">řád byl projednán a schválen Valnou hromadou Spolku dne </w:t>
      </w:r>
      <w:r>
        <w:rPr>
          <w:rFonts w:ascii="Arial" w:eastAsia="Arial" w:hAnsi="Arial" w:cs="Arial"/>
          <w:sz w:val="24"/>
          <w:shd w:val="clear" w:color="auto" w:fill="FFFF00"/>
        </w:rPr>
        <w:t>...................</w:t>
      </w:r>
      <w:r>
        <w:rPr>
          <w:rFonts w:ascii="Arial" w:eastAsia="Arial" w:hAnsi="Arial" w:cs="Arial"/>
          <w:sz w:val="24"/>
        </w:rPr>
        <w:t xml:space="preserve"> a nabývá účinnosti dne </w:t>
      </w:r>
      <w:r>
        <w:rPr>
          <w:rFonts w:ascii="Arial" w:eastAsia="Arial" w:hAnsi="Arial" w:cs="Arial"/>
          <w:sz w:val="24"/>
          <w:shd w:val="clear" w:color="auto" w:fill="FFFF00"/>
        </w:rPr>
        <w:t>.............................</w:t>
      </w:r>
      <w:r>
        <w:rPr>
          <w:rFonts w:ascii="Arial" w:eastAsia="Arial" w:hAnsi="Arial" w:cs="Arial"/>
          <w:sz w:val="24"/>
        </w:rPr>
        <w:t xml:space="preserve"> </w:t>
      </w:r>
    </w:p>
    <w:p w:rsidR="008755D1" w:rsidRDefault="008755D1">
      <w:pPr>
        <w:tabs>
          <w:tab w:val="left" w:pos="284"/>
        </w:tabs>
        <w:spacing w:after="0" w:line="240" w:lineRule="auto"/>
        <w:ind w:left="284" w:hanging="284"/>
        <w:rPr>
          <w:rFonts w:ascii="Arial" w:eastAsia="Arial" w:hAnsi="Arial" w:cs="Arial"/>
          <w:sz w:val="24"/>
        </w:rPr>
      </w:pPr>
    </w:p>
    <w:p w:rsidR="008755D1" w:rsidRDefault="008755D1">
      <w:pPr>
        <w:tabs>
          <w:tab w:val="left" w:pos="284"/>
        </w:tabs>
        <w:spacing w:after="0" w:line="240" w:lineRule="auto"/>
        <w:ind w:left="284" w:hanging="284"/>
        <w:rPr>
          <w:rFonts w:ascii="Arial" w:eastAsia="Arial" w:hAnsi="Arial" w:cs="Arial"/>
          <w:sz w:val="24"/>
        </w:rPr>
      </w:pPr>
    </w:p>
    <w:p w:rsidR="008755D1" w:rsidRDefault="008755D1">
      <w:pPr>
        <w:tabs>
          <w:tab w:val="left" w:pos="284"/>
        </w:tabs>
        <w:spacing w:after="0" w:line="240" w:lineRule="auto"/>
        <w:ind w:left="284" w:hanging="284"/>
        <w:rPr>
          <w:rFonts w:ascii="Arial" w:eastAsia="Arial" w:hAnsi="Arial" w:cs="Arial"/>
          <w:sz w:val="24"/>
        </w:rPr>
      </w:pPr>
    </w:p>
    <w:p w:rsidR="008755D1" w:rsidRDefault="009204A2">
      <w:pPr>
        <w:tabs>
          <w:tab w:val="left" w:pos="284"/>
        </w:tabs>
        <w:spacing w:after="0" w:line="240" w:lineRule="auto"/>
        <w:ind w:left="4532" w:firstLine="424"/>
        <w:rPr>
          <w:rFonts w:ascii="Arial" w:eastAsia="Arial" w:hAnsi="Arial" w:cs="Arial"/>
          <w:sz w:val="24"/>
        </w:rPr>
      </w:pPr>
      <w:r>
        <w:rPr>
          <w:rFonts w:ascii="Arial" w:eastAsia="Arial" w:hAnsi="Arial" w:cs="Arial"/>
          <w:sz w:val="24"/>
        </w:rPr>
        <w:t xml:space="preserve">...................................... </w:t>
      </w:r>
    </w:p>
    <w:p w:rsidR="008755D1" w:rsidRDefault="009204A2">
      <w:pPr>
        <w:tabs>
          <w:tab w:val="left" w:pos="284"/>
        </w:tabs>
        <w:spacing w:after="0" w:line="240" w:lineRule="auto"/>
        <w:ind w:left="284" w:hanging="284"/>
        <w:rPr>
          <w:rFonts w:ascii="Arial" w:eastAsia="Arial" w:hAnsi="Arial" w:cs="Arial"/>
          <w:sz w:val="24"/>
        </w:rPr>
      </w:pPr>
      <w:r>
        <w:rPr>
          <w:rFonts w:ascii="Arial" w:eastAsia="Arial" w:hAnsi="Arial" w:cs="Arial"/>
          <w:sz w:val="24"/>
        </w:rPr>
        <w:t xml:space="preserve">  </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předseda </w:t>
      </w:r>
    </w:p>
    <w:p w:rsidR="008755D1" w:rsidRDefault="009204A2">
      <w:pPr>
        <w:tabs>
          <w:tab w:val="left" w:pos="284"/>
        </w:tabs>
        <w:spacing w:after="0" w:line="240" w:lineRule="auto"/>
        <w:ind w:left="284" w:hanging="284"/>
        <w:rPr>
          <w:rFonts w:ascii="Arial" w:eastAsia="Arial" w:hAnsi="Arial" w:cs="Arial"/>
          <w:sz w:val="24"/>
        </w:rPr>
      </w:pPr>
      <w:r>
        <w:rPr>
          <w:rFonts w:ascii="Arial" w:eastAsia="Arial" w:hAnsi="Arial" w:cs="Arial"/>
          <w:b/>
          <w:sz w:val="24"/>
        </w:rPr>
        <w:tab/>
      </w:r>
      <w:r>
        <w:rPr>
          <w:rFonts w:ascii="Arial" w:eastAsia="Arial" w:hAnsi="Arial" w:cs="Arial"/>
          <w:b/>
          <w:sz w:val="24"/>
        </w:rPr>
        <w:tab/>
      </w:r>
      <w:r>
        <w:rPr>
          <w:rFonts w:ascii="Arial" w:eastAsia="Arial" w:hAnsi="Arial" w:cs="Arial"/>
          <w:b/>
          <w:sz w:val="24"/>
        </w:rPr>
        <w:tab/>
      </w:r>
      <w:r>
        <w:rPr>
          <w:rFonts w:ascii="Arial" w:eastAsia="Arial" w:hAnsi="Arial" w:cs="Arial"/>
          <w:b/>
          <w:sz w:val="24"/>
        </w:rPr>
        <w:tab/>
      </w:r>
      <w:r>
        <w:rPr>
          <w:rFonts w:ascii="Arial" w:eastAsia="Arial" w:hAnsi="Arial" w:cs="Arial"/>
          <w:b/>
          <w:sz w:val="24"/>
        </w:rPr>
        <w:tab/>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sz w:val="24"/>
        </w:rPr>
        <w:t>FK Týnec nad Sázavou, z.s.</w:t>
      </w:r>
    </w:p>
    <w:p w:rsidR="008755D1" w:rsidRDefault="008755D1">
      <w:pPr>
        <w:tabs>
          <w:tab w:val="left" w:pos="284"/>
        </w:tabs>
        <w:spacing w:after="0" w:line="240" w:lineRule="auto"/>
        <w:ind w:left="284" w:hanging="284"/>
        <w:rPr>
          <w:rFonts w:ascii="Arial" w:eastAsia="Arial" w:hAnsi="Arial" w:cs="Arial"/>
          <w:sz w:val="24"/>
        </w:rPr>
      </w:pPr>
    </w:p>
    <w:p w:rsidR="008755D1" w:rsidRDefault="008755D1">
      <w:pPr>
        <w:tabs>
          <w:tab w:val="left" w:pos="284"/>
        </w:tabs>
        <w:spacing w:after="0" w:line="240" w:lineRule="auto"/>
        <w:ind w:left="284" w:hanging="284"/>
        <w:rPr>
          <w:rFonts w:ascii="Arial" w:eastAsia="Arial" w:hAnsi="Arial" w:cs="Arial"/>
          <w:sz w:val="24"/>
        </w:rPr>
      </w:pPr>
    </w:p>
    <w:p w:rsidR="008755D1" w:rsidRDefault="008755D1">
      <w:pPr>
        <w:tabs>
          <w:tab w:val="left" w:pos="284"/>
        </w:tabs>
        <w:spacing w:after="0" w:line="240" w:lineRule="auto"/>
        <w:ind w:left="284" w:hanging="284"/>
        <w:rPr>
          <w:rFonts w:ascii="Arial" w:eastAsia="Arial" w:hAnsi="Arial" w:cs="Arial"/>
          <w:sz w:val="24"/>
        </w:rPr>
      </w:pPr>
    </w:p>
    <w:p w:rsidR="008755D1" w:rsidRDefault="008755D1">
      <w:pPr>
        <w:tabs>
          <w:tab w:val="left" w:pos="284"/>
        </w:tabs>
        <w:spacing w:after="0" w:line="240" w:lineRule="auto"/>
        <w:ind w:left="284" w:hanging="284"/>
        <w:rPr>
          <w:rFonts w:ascii="Arial" w:eastAsia="Arial" w:hAnsi="Arial" w:cs="Arial"/>
          <w:sz w:val="24"/>
        </w:rPr>
      </w:pPr>
    </w:p>
    <w:p w:rsidR="008755D1" w:rsidRDefault="008755D1">
      <w:pPr>
        <w:tabs>
          <w:tab w:val="left" w:pos="284"/>
        </w:tabs>
        <w:spacing w:after="0" w:line="240" w:lineRule="auto"/>
        <w:ind w:left="284" w:hanging="284"/>
        <w:rPr>
          <w:rFonts w:ascii="Arial" w:eastAsia="Arial" w:hAnsi="Arial" w:cs="Arial"/>
          <w:sz w:val="24"/>
        </w:rPr>
      </w:pPr>
    </w:p>
    <w:p w:rsidR="008755D1" w:rsidRDefault="008755D1">
      <w:pPr>
        <w:tabs>
          <w:tab w:val="left" w:pos="284"/>
        </w:tabs>
        <w:spacing w:after="0" w:line="240" w:lineRule="auto"/>
        <w:ind w:left="284" w:hanging="284"/>
        <w:rPr>
          <w:rFonts w:ascii="Arial" w:eastAsia="Arial" w:hAnsi="Arial" w:cs="Arial"/>
          <w:sz w:val="24"/>
        </w:rPr>
      </w:pPr>
    </w:p>
    <w:p w:rsidR="008755D1" w:rsidRDefault="008755D1">
      <w:pPr>
        <w:tabs>
          <w:tab w:val="left" w:pos="284"/>
        </w:tabs>
        <w:spacing w:after="0" w:line="240" w:lineRule="auto"/>
        <w:ind w:left="284" w:hanging="284"/>
        <w:rPr>
          <w:rFonts w:ascii="Arial" w:eastAsia="Arial" w:hAnsi="Arial" w:cs="Arial"/>
          <w:sz w:val="24"/>
        </w:rPr>
      </w:pPr>
    </w:p>
    <w:p w:rsidR="008755D1" w:rsidRDefault="008755D1">
      <w:pPr>
        <w:tabs>
          <w:tab w:val="left" w:pos="284"/>
        </w:tabs>
        <w:spacing w:after="0" w:line="240" w:lineRule="auto"/>
        <w:ind w:left="284" w:hanging="284"/>
        <w:rPr>
          <w:rFonts w:ascii="Arial" w:eastAsia="Arial" w:hAnsi="Arial" w:cs="Arial"/>
          <w:sz w:val="24"/>
        </w:rPr>
      </w:pPr>
    </w:p>
    <w:p w:rsidR="008755D1" w:rsidRDefault="008755D1">
      <w:pPr>
        <w:tabs>
          <w:tab w:val="left" w:pos="284"/>
        </w:tabs>
        <w:spacing w:after="0" w:line="240" w:lineRule="auto"/>
        <w:ind w:left="284" w:hanging="284"/>
        <w:rPr>
          <w:rFonts w:ascii="Arial" w:eastAsia="Arial" w:hAnsi="Arial" w:cs="Arial"/>
          <w:sz w:val="24"/>
        </w:rPr>
      </w:pPr>
    </w:p>
    <w:p w:rsidR="008755D1" w:rsidRDefault="008755D1">
      <w:pPr>
        <w:tabs>
          <w:tab w:val="left" w:pos="284"/>
        </w:tabs>
        <w:spacing w:after="0" w:line="240" w:lineRule="auto"/>
        <w:ind w:left="284" w:hanging="284"/>
        <w:rPr>
          <w:rFonts w:ascii="Arial" w:eastAsia="Arial" w:hAnsi="Arial" w:cs="Arial"/>
          <w:sz w:val="24"/>
        </w:rPr>
      </w:pPr>
    </w:p>
    <w:p w:rsidR="008755D1" w:rsidRDefault="008755D1">
      <w:pPr>
        <w:tabs>
          <w:tab w:val="left" w:pos="284"/>
        </w:tabs>
        <w:spacing w:after="0" w:line="240" w:lineRule="auto"/>
        <w:ind w:left="284" w:hanging="284"/>
        <w:rPr>
          <w:rFonts w:ascii="Arial" w:eastAsia="Arial" w:hAnsi="Arial" w:cs="Arial"/>
          <w:sz w:val="24"/>
        </w:rPr>
      </w:pPr>
    </w:p>
    <w:p w:rsidR="008755D1" w:rsidRDefault="008755D1">
      <w:pPr>
        <w:tabs>
          <w:tab w:val="left" w:pos="284"/>
        </w:tabs>
        <w:spacing w:after="0" w:line="240" w:lineRule="auto"/>
        <w:ind w:left="284" w:hanging="284"/>
        <w:rPr>
          <w:rFonts w:ascii="Arial" w:eastAsia="Arial" w:hAnsi="Arial" w:cs="Arial"/>
          <w:sz w:val="24"/>
        </w:rPr>
      </w:pPr>
    </w:p>
    <w:p w:rsidR="008755D1" w:rsidRDefault="008755D1">
      <w:pPr>
        <w:tabs>
          <w:tab w:val="left" w:pos="284"/>
        </w:tabs>
        <w:spacing w:after="0" w:line="240" w:lineRule="auto"/>
        <w:ind w:left="284" w:hanging="284"/>
        <w:rPr>
          <w:rFonts w:ascii="Arial" w:eastAsia="Arial" w:hAnsi="Arial" w:cs="Arial"/>
          <w:sz w:val="24"/>
        </w:rPr>
      </w:pPr>
    </w:p>
    <w:p w:rsidR="008755D1" w:rsidRDefault="008755D1">
      <w:pPr>
        <w:tabs>
          <w:tab w:val="left" w:pos="284"/>
        </w:tabs>
        <w:spacing w:after="0" w:line="240" w:lineRule="auto"/>
        <w:ind w:left="284" w:hanging="284"/>
        <w:rPr>
          <w:rFonts w:ascii="Arial" w:eastAsia="Arial" w:hAnsi="Arial" w:cs="Arial"/>
          <w:sz w:val="24"/>
        </w:rPr>
      </w:pPr>
    </w:p>
    <w:p w:rsidR="008755D1" w:rsidRDefault="008755D1">
      <w:pPr>
        <w:tabs>
          <w:tab w:val="left" w:pos="284"/>
        </w:tabs>
        <w:spacing w:after="0" w:line="240" w:lineRule="auto"/>
        <w:ind w:left="284" w:hanging="284"/>
        <w:rPr>
          <w:rFonts w:ascii="Arial" w:eastAsia="Arial" w:hAnsi="Arial" w:cs="Arial"/>
          <w:sz w:val="24"/>
        </w:rPr>
      </w:pPr>
    </w:p>
    <w:p w:rsidR="008755D1" w:rsidRDefault="008755D1">
      <w:pPr>
        <w:tabs>
          <w:tab w:val="left" w:pos="284"/>
        </w:tabs>
        <w:spacing w:after="0" w:line="240" w:lineRule="auto"/>
        <w:ind w:left="284" w:hanging="284"/>
        <w:rPr>
          <w:rFonts w:ascii="Arial" w:eastAsia="Arial" w:hAnsi="Arial" w:cs="Arial"/>
          <w:sz w:val="24"/>
        </w:rPr>
      </w:pPr>
    </w:p>
    <w:p w:rsidR="008755D1" w:rsidRDefault="008755D1">
      <w:pPr>
        <w:tabs>
          <w:tab w:val="left" w:pos="284"/>
        </w:tabs>
        <w:spacing w:after="0" w:line="240" w:lineRule="auto"/>
        <w:ind w:left="284" w:hanging="284"/>
        <w:rPr>
          <w:rFonts w:ascii="Arial" w:eastAsia="Arial" w:hAnsi="Arial" w:cs="Arial"/>
          <w:sz w:val="24"/>
        </w:rPr>
      </w:pPr>
    </w:p>
    <w:p w:rsidR="008755D1" w:rsidRDefault="008755D1">
      <w:pPr>
        <w:tabs>
          <w:tab w:val="left" w:pos="284"/>
        </w:tabs>
        <w:spacing w:after="0" w:line="240" w:lineRule="auto"/>
        <w:ind w:left="284" w:hanging="284"/>
        <w:rPr>
          <w:rFonts w:ascii="Arial" w:eastAsia="Arial" w:hAnsi="Arial" w:cs="Arial"/>
          <w:sz w:val="24"/>
        </w:rPr>
      </w:pPr>
    </w:p>
    <w:p w:rsidR="008755D1" w:rsidRDefault="008755D1">
      <w:pPr>
        <w:tabs>
          <w:tab w:val="left" w:pos="284"/>
        </w:tabs>
        <w:spacing w:after="0" w:line="240" w:lineRule="auto"/>
        <w:ind w:left="284" w:hanging="284"/>
        <w:rPr>
          <w:rFonts w:ascii="Arial" w:eastAsia="Arial" w:hAnsi="Arial" w:cs="Arial"/>
          <w:sz w:val="24"/>
        </w:rPr>
      </w:pPr>
    </w:p>
    <w:p w:rsidR="008755D1" w:rsidRDefault="008755D1">
      <w:pPr>
        <w:tabs>
          <w:tab w:val="left" w:pos="284"/>
        </w:tabs>
        <w:spacing w:after="0" w:line="240" w:lineRule="auto"/>
        <w:ind w:left="284" w:hanging="284"/>
        <w:rPr>
          <w:rFonts w:ascii="Arial" w:eastAsia="Arial" w:hAnsi="Arial" w:cs="Arial"/>
          <w:sz w:val="24"/>
        </w:rPr>
      </w:pPr>
    </w:p>
    <w:p w:rsidR="008755D1" w:rsidRDefault="008755D1">
      <w:pPr>
        <w:tabs>
          <w:tab w:val="left" w:pos="284"/>
        </w:tabs>
        <w:spacing w:after="0" w:line="240" w:lineRule="auto"/>
        <w:ind w:left="284" w:hanging="284"/>
        <w:rPr>
          <w:rFonts w:ascii="Arial" w:eastAsia="Arial" w:hAnsi="Arial" w:cs="Arial"/>
          <w:sz w:val="24"/>
        </w:rPr>
      </w:pPr>
    </w:p>
    <w:p w:rsidR="008755D1" w:rsidRDefault="008755D1">
      <w:pPr>
        <w:tabs>
          <w:tab w:val="left" w:pos="284"/>
        </w:tabs>
        <w:spacing w:after="0" w:line="240" w:lineRule="auto"/>
        <w:ind w:left="284" w:hanging="284"/>
        <w:rPr>
          <w:rFonts w:ascii="Arial" w:eastAsia="Arial" w:hAnsi="Arial" w:cs="Arial"/>
          <w:sz w:val="24"/>
        </w:rPr>
      </w:pPr>
    </w:p>
    <w:p w:rsidR="008755D1" w:rsidRDefault="008755D1">
      <w:pPr>
        <w:tabs>
          <w:tab w:val="left" w:pos="284"/>
        </w:tabs>
        <w:spacing w:after="0" w:line="240" w:lineRule="auto"/>
        <w:ind w:left="284" w:hanging="284"/>
        <w:rPr>
          <w:rFonts w:ascii="Arial" w:eastAsia="Arial" w:hAnsi="Arial" w:cs="Arial"/>
          <w:sz w:val="24"/>
        </w:rPr>
      </w:pPr>
    </w:p>
    <w:p w:rsidR="008755D1" w:rsidRDefault="008755D1">
      <w:pPr>
        <w:tabs>
          <w:tab w:val="left" w:pos="284"/>
        </w:tabs>
        <w:spacing w:after="0" w:line="240" w:lineRule="auto"/>
        <w:ind w:left="284" w:hanging="284"/>
        <w:rPr>
          <w:rFonts w:ascii="Arial" w:eastAsia="Arial" w:hAnsi="Arial" w:cs="Arial"/>
          <w:sz w:val="24"/>
        </w:rPr>
      </w:pPr>
    </w:p>
    <w:p w:rsidR="008755D1" w:rsidRDefault="008755D1">
      <w:pPr>
        <w:tabs>
          <w:tab w:val="left" w:pos="284"/>
        </w:tabs>
        <w:spacing w:after="0" w:line="240" w:lineRule="auto"/>
        <w:ind w:left="284" w:hanging="284"/>
        <w:rPr>
          <w:rFonts w:ascii="Arial" w:eastAsia="Arial" w:hAnsi="Arial" w:cs="Arial"/>
          <w:sz w:val="24"/>
        </w:rPr>
      </w:pPr>
    </w:p>
    <w:p w:rsidR="008755D1" w:rsidRDefault="009204A2">
      <w:pPr>
        <w:tabs>
          <w:tab w:val="left" w:pos="284"/>
        </w:tabs>
        <w:spacing w:after="0" w:line="240" w:lineRule="auto"/>
        <w:ind w:left="284" w:hanging="284"/>
        <w:jc w:val="center"/>
        <w:rPr>
          <w:rFonts w:ascii="Arial" w:eastAsia="Arial" w:hAnsi="Arial" w:cs="Arial"/>
          <w:b/>
          <w:sz w:val="24"/>
        </w:rPr>
      </w:pPr>
      <w:r>
        <w:rPr>
          <w:rFonts w:ascii="Arial" w:eastAsia="Arial" w:hAnsi="Arial" w:cs="Arial"/>
          <w:b/>
          <w:sz w:val="24"/>
        </w:rPr>
        <w:t xml:space="preserve">Zápis z voleb členů orgánů </w:t>
      </w:r>
    </w:p>
    <w:p w:rsidR="008755D1" w:rsidRDefault="009204A2">
      <w:pPr>
        <w:tabs>
          <w:tab w:val="left" w:pos="284"/>
        </w:tabs>
        <w:spacing w:after="0" w:line="240" w:lineRule="auto"/>
        <w:ind w:left="284" w:hanging="284"/>
        <w:jc w:val="center"/>
        <w:rPr>
          <w:rFonts w:ascii="Arial" w:eastAsia="Arial" w:hAnsi="Arial" w:cs="Arial"/>
          <w:b/>
          <w:sz w:val="24"/>
        </w:rPr>
      </w:pPr>
      <w:r>
        <w:rPr>
          <w:rFonts w:ascii="Arial" w:eastAsia="Arial" w:hAnsi="Arial" w:cs="Arial"/>
          <w:b/>
          <w:sz w:val="24"/>
        </w:rPr>
        <w:t>FK Týnec nad Sázavou, z.s.</w:t>
      </w:r>
    </w:p>
    <w:p w:rsidR="008755D1" w:rsidRDefault="008755D1">
      <w:pPr>
        <w:tabs>
          <w:tab w:val="left" w:pos="284"/>
        </w:tabs>
        <w:spacing w:after="0" w:line="240" w:lineRule="auto"/>
        <w:ind w:left="284" w:hanging="284"/>
        <w:rPr>
          <w:rFonts w:ascii="Arial" w:eastAsia="Arial" w:hAnsi="Arial" w:cs="Arial"/>
          <w:b/>
          <w:sz w:val="24"/>
        </w:rPr>
      </w:pPr>
    </w:p>
    <w:p w:rsidR="008755D1" w:rsidRDefault="008755D1">
      <w:pPr>
        <w:tabs>
          <w:tab w:val="left" w:pos="284"/>
        </w:tabs>
        <w:spacing w:after="0" w:line="240" w:lineRule="auto"/>
        <w:ind w:left="284" w:hanging="284"/>
        <w:rPr>
          <w:rFonts w:ascii="Arial" w:eastAsia="Arial" w:hAnsi="Arial" w:cs="Arial"/>
          <w:b/>
          <w:sz w:val="24"/>
        </w:rPr>
      </w:pPr>
    </w:p>
    <w:p w:rsidR="008755D1" w:rsidRDefault="009204A2">
      <w:pPr>
        <w:tabs>
          <w:tab w:val="left" w:pos="284"/>
        </w:tabs>
        <w:spacing w:after="0" w:line="240" w:lineRule="auto"/>
        <w:ind w:left="284" w:hanging="284"/>
        <w:rPr>
          <w:rFonts w:ascii="Arial" w:eastAsia="Arial" w:hAnsi="Arial" w:cs="Arial"/>
          <w:sz w:val="24"/>
        </w:rPr>
      </w:pPr>
      <w:r>
        <w:rPr>
          <w:rFonts w:ascii="Arial" w:eastAsia="Arial" w:hAnsi="Arial" w:cs="Arial"/>
          <w:sz w:val="24"/>
        </w:rPr>
        <w:t>Volený orgán:  ________________________</w:t>
      </w:r>
    </w:p>
    <w:p w:rsidR="008755D1" w:rsidRDefault="008755D1">
      <w:pPr>
        <w:tabs>
          <w:tab w:val="left" w:pos="284"/>
        </w:tabs>
        <w:spacing w:after="0" w:line="240" w:lineRule="auto"/>
        <w:ind w:left="284" w:hanging="284"/>
        <w:rPr>
          <w:rFonts w:ascii="Arial" w:eastAsia="Arial" w:hAnsi="Arial" w:cs="Arial"/>
          <w:sz w:val="24"/>
        </w:rPr>
      </w:pPr>
    </w:p>
    <w:p w:rsidR="008755D1" w:rsidRDefault="009204A2">
      <w:pPr>
        <w:tabs>
          <w:tab w:val="left" w:pos="284"/>
        </w:tabs>
        <w:spacing w:after="0" w:line="240" w:lineRule="auto"/>
        <w:ind w:left="284" w:hanging="284"/>
        <w:rPr>
          <w:rFonts w:ascii="Arial" w:eastAsia="Arial" w:hAnsi="Arial" w:cs="Arial"/>
          <w:sz w:val="24"/>
        </w:rPr>
      </w:pPr>
      <w:r>
        <w:rPr>
          <w:rFonts w:ascii="Arial" w:eastAsia="Arial" w:hAnsi="Arial" w:cs="Arial"/>
          <w:sz w:val="24"/>
        </w:rPr>
        <w:t>Počet přítomných Členů na zasedání valné hromady při volbě:      ______________</w:t>
      </w:r>
    </w:p>
    <w:p w:rsidR="008755D1" w:rsidRDefault="008755D1">
      <w:pPr>
        <w:tabs>
          <w:tab w:val="left" w:pos="284"/>
        </w:tabs>
        <w:spacing w:after="0" w:line="240" w:lineRule="auto"/>
        <w:ind w:left="284" w:hanging="284"/>
        <w:rPr>
          <w:rFonts w:ascii="Arial" w:eastAsia="Arial" w:hAnsi="Arial" w:cs="Arial"/>
          <w:sz w:val="24"/>
        </w:rPr>
      </w:pPr>
    </w:p>
    <w:p w:rsidR="008755D1" w:rsidRDefault="009204A2">
      <w:pPr>
        <w:tabs>
          <w:tab w:val="left" w:pos="284"/>
        </w:tabs>
        <w:spacing w:after="0" w:line="240" w:lineRule="auto"/>
        <w:ind w:left="284" w:hanging="284"/>
        <w:rPr>
          <w:rFonts w:ascii="Arial" w:eastAsia="Arial" w:hAnsi="Arial" w:cs="Arial"/>
          <w:sz w:val="24"/>
        </w:rPr>
      </w:pPr>
      <w:r>
        <w:rPr>
          <w:rFonts w:ascii="Arial" w:eastAsia="Arial" w:hAnsi="Arial" w:cs="Arial"/>
          <w:sz w:val="24"/>
        </w:rPr>
        <w:t>Počet volených kandidátů:   ______________</w:t>
      </w:r>
    </w:p>
    <w:p w:rsidR="008755D1" w:rsidRDefault="008755D1">
      <w:pPr>
        <w:tabs>
          <w:tab w:val="left" w:pos="284"/>
        </w:tabs>
        <w:spacing w:after="0" w:line="240" w:lineRule="auto"/>
        <w:ind w:left="284" w:hanging="284"/>
        <w:rPr>
          <w:rFonts w:ascii="Arial" w:eastAsia="Arial" w:hAnsi="Arial" w:cs="Arial"/>
          <w:sz w:val="24"/>
        </w:rPr>
      </w:pPr>
    </w:p>
    <w:p w:rsidR="008755D1" w:rsidRDefault="008755D1">
      <w:pPr>
        <w:tabs>
          <w:tab w:val="left" w:pos="284"/>
        </w:tabs>
        <w:spacing w:after="0" w:line="240" w:lineRule="auto"/>
        <w:ind w:left="284" w:hanging="284"/>
        <w:rPr>
          <w:rFonts w:ascii="Arial" w:eastAsia="Arial" w:hAnsi="Arial" w:cs="Arial"/>
          <w:sz w:val="24"/>
        </w:rPr>
      </w:pPr>
    </w:p>
    <w:tbl>
      <w:tblPr>
        <w:tblW w:w="0" w:type="auto"/>
        <w:tblInd w:w="98" w:type="dxa"/>
        <w:tblCellMar>
          <w:left w:w="10" w:type="dxa"/>
          <w:right w:w="10" w:type="dxa"/>
        </w:tblCellMar>
        <w:tblLook w:val="0000" w:firstRow="0" w:lastRow="0" w:firstColumn="0" w:lastColumn="0" w:noHBand="0" w:noVBand="0"/>
      </w:tblPr>
      <w:tblGrid>
        <w:gridCol w:w="1159"/>
        <w:gridCol w:w="2750"/>
        <w:gridCol w:w="1247"/>
        <w:gridCol w:w="1391"/>
        <w:gridCol w:w="1250"/>
        <w:gridCol w:w="1393"/>
      </w:tblGrid>
      <w:tr w:rsidR="008755D1">
        <w:tblPrEx>
          <w:tblCellMar>
            <w:top w:w="0" w:type="dxa"/>
            <w:bottom w:w="0" w:type="dxa"/>
          </w:tblCellMar>
        </w:tblPrEx>
        <w:trPr>
          <w:trHeight w:val="1"/>
        </w:trPr>
        <w:tc>
          <w:tcPr>
            <w:tcW w:w="10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55D1" w:rsidRDefault="009204A2">
            <w:pPr>
              <w:tabs>
                <w:tab w:val="left" w:pos="284"/>
              </w:tabs>
              <w:spacing w:after="0" w:line="240" w:lineRule="auto"/>
              <w:ind w:left="284" w:hanging="284"/>
              <w:rPr>
                <w:rFonts w:ascii="Arial" w:eastAsia="Arial" w:hAnsi="Arial" w:cs="Arial"/>
              </w:rPr>
            </w:pPr>
            <w:r>
              <w:rPr>
                <w:rFonts w:ascii="Arial" w:eastAsia="Arial" w:hAnsi="Arial" w:cs="Arial"/>
              </w:rPr>
              <w:t xml:space="preserve">Pořadové </w:t>
            </w:r>
          </w:p>
          <w:p w:rsidR="008755D1" w:rsidRDefault="009204A2">
            <w:pPr>
              <w:tabs>
                <w:tab w:val="left" w:pos="284"/>
              </w:tabs>
              <w:spacing w:after="0" w:line="240" w:lineRule="auto"/>
            </w:pPr>
            <w:r>
              <w:rPr>
                <w:rFonts w:ascii="Arial" w:eastAsia="Arial" w:hAnsi="Arial" w:cs="Arial"/>
              </w:rPr>
              <w:t>číslo</w:t>
            </w:r>
          </w:p>
        </w:tc>
        <w:tc>
          <w:tcPr>
            <w:tcW w:w="29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55D1" w:rsidRDefault="009204A2">
            <w:pPr>
              <w:tabs>
                <w:tab w:val="left" w:pos="284"/>
              </w:tabs>
              <w:spacing w:after="0" w:line="240" w:lineRule="auto"/>
              <w:ind w:left="284" w:hanging="284"/>
            </w:pPr>
            <w:r>
              <w:rPr>
                <w:rFonts w:ascii="Arial" w:eastAsia="Arial" w:hAnsi="Arial" w:cs="Arial"/>
              </w:rPr>
              <w:t>Jméno a příjmení</w:t>
            </w:r>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55D1" w:rsidRDefault="009204A2">
            <w:pPr>
              <w:tabs>
                <w:tab w:val="left" w:pos="284"/>
              </w:tabs>
              <w:spacing w:after="0" w:line="240" w:lineRule="auto"/>
              <w:ind w:left="284" w:hanging="284"/>
              <w:rPr>
                <w:rFonts w:ascii="Arial" w:eastAsia="Arial" w:hAnsi="Arial" w:cs="Arial"/>
              </w:rPr>
            </w:pPr>
            <w:r>
              <w:rPr>
                <w:rFonts w:ascii="Arial" w:eastAsia="Arial" w:hAnsi="Arial" w:cs="Arial"/>
              </w:rPr>
              <w:t>pro</w:t>
            </w:r>
          </w:p>
          <w:p w:rsidR="008755D1" w:rsidRDefault="009204A2">
            <w:pPr>
              <w:tabs>
                <w:tab w:val="left" w:pos="284"/>
              </w:tabs>
              <w:spacing w:after="0" w:line="240" w:lineRule="auto"/>
              <w:ind w:left="284" w:hanging="284"/>
            </w:pPr>
            <w:r>
              <w:rPr>
                <w:rFonts w:ascii="Arial" w:eastAsia="Arial" w:hAnsi="Arial" w:cs="Arial"/>
              </w:rPr>
              <w:t>kandidáta</w:t>
            </w:r>
          </w:p>
        </w:tc>
        <w:tc>
          <w:tcPr>
            <w:tcW w:w="1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55D1" w:rsidRDefault="009204A2">
            <w:pPr>
              <w:tabs>
                <w:tab w:val="left" w:pos="0"/>
              </w:tabs>
              <w:spacing w:after="0" w:line="240" w:lineRule="auto"/>
            </w:pPr>
            <w:r>
              <w:rPr>
                <w:rFonts w:ascii="Arial" w:eastAsia="Arial" w:hAnsi="Arial" w:cs="Arial"/>
              </w:rPr>
              <w:t>proti kandidátovi</w:t>
            </w:r>
          </w:p>
        </w:tc>
        <w:tc>
          <w:tcPr>
            <w:tcW w:w="12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55D1" w:rsidRDefault="009204A2">
            <w:pPr>
              <w:tabs>
                <w:tab w:val="left" w:pos="0"/>
              </w:tabs>
              <w:spacing w:after="0" w:line="240" w:lineRule="auto"/>
            </w:pPr>
            <w:r>
              <w:rPr>
                <w:rFonts w:ascii="Arial" w:eastAsia="Arial" w:hAnsi="Arial" w:cs="Arial"/>
              </w:rPr>
              <w:t>zdrželo se hlasování</w:t>
            </w:r>
          </w:p>
        </w:tc>
        <w:tc>
          <w:tcPr>
            <w:tcW w:w="14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55D1" w:rsidRDefault="009204A2">
            <w:pPr>
              <w:tabs>
                <w:tab w:val="left" w:pos="284"/>
              </w:tabs>
              <w:spacing w:after="0" w:line="240" w:lineRule="auto"/>
              <w:ind w:left="284" w:hanging="284"/>
              <w:rPr>
                <w:rFonts w:ascii="Arial" w:eastAsia="Arial" w:hAnsi="Arial" w:cs="Arial"/>
              </w:rPr>
            </w:pPr>
            <w:r>
              <w:rPr>
                <w:rFonts w:ascii="Arial" w:eastAsia="Arial" w:hAnsi="Arial" w:cs="Arial"/>
              </w:rPr>
              <w:t>zvolen</w:t>
            </w:r>
          </w:p>
          <w:p w:rsidR="008755D1" w:rsidRDefault="009204A2">
            <w:pPr>
              <w:tabs>
                <w:tab w:val="left" w:pos="284"/>
              </w:tabs>
              <w:spacing w:after="0" w:line="240" w:lineRule="auto"/>
              <w:ind w:left="284" w:hanging="284"/>
            </w:pPr>
            <w:r>
              <w:rPr>
                <w:rFonts w:ascii="Arial" w:eastAsia="Arial" w:hAnsi="Arial" w:cs="Arial"/>
              </w:rPr>
              <w:t>Ano / Ne</w:t>
            </w:r>
          </w:p>
        </w:tc>
      </w:tr>
      <w:tr w:rsidR="008755D1">
        <w:tblPrEx>
          <w:tblCellMar>
            <w:top w:w="0" w:type="dxa"/>
            <w:bottom w:w="0" w:type="dxa"/>
          </w:tblCellMar>
        </w:tblPrEx>
        <w:tc>
          <w:tcPr>
            <w:tcW w:w="10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55D1" w:rsidRDefault="009204A2">
            <w:pPr>
              <w:tabs>
                <w:tab w:val="left" w:pos="284"/>
              </w:tabs>
              <w:spacing w:after="0" w:line="240" w:lineRule="auto"/>
              <w:ind w:left="284" w:hanging="284"/>
            </w:pPr>
            <w:r>
              <w:rPr>
                <w:rFonts w:ascii="Arial" w:eastAsia="Arial" w:hAnsi="Arial" w:cs="Arial"/>
                <w:sz w:val="24"/>
              </w:rPr>
              <w:t>1.</w:t>
            </w:r>
          </w:p>
        </w:tc>
        <w:tc>
          <w:tcPr>
            <w:tcW w:w="29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55D1" w:rsidRDefault="008755D1">
            <w:pPr>
              <w:tabs>
                <w:tab w:val="left" w:pos="284"/>
              </w:tabs>
              <w:spacing w:after="0" w:line="240" w:lineRule="auto"/>
              <w:ind w:left="284" w:hanging="284"/>
              <w:rPr>
                <w:rFonts w:ascii="Calibri" w:eastAsia="Calibri" w:hAnsi="Calibri" w:cs="Calibri"/>
              </w:rPr>
            </w:pPr>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55D1" w:rsidRDefault="008755D1">
            <w:pPr>
              <w:tabs>
                <w:tab w:val="left" w:pos="284"/>
              </w:tabs>
              <w:spacing w:after="0" w:line="240" w:lineRule="auto"/>
              <w:ind w:left="284" w:hanging="284"/>
              <w:rPr>
                <w:rFonts w:ascii="Calibri" w:eastAsia="Calibri" w:hAnsi="Calibri" w:cs="Calibri"/>
              </w:rPr>
            </w:pPr>
          </w:p>
        </w:tc>
        <w:tc>
          <w:tcPr>
            <w:tcW w:w="1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55D1" w:rsidRDefault="008755D1">
            <w:pPr>
              <w:tabs>
                <w:tab w:val="left" w:pos="284"/>
              </w:tabs>
              <w:spacing w:after="0" w:line="240" w:lineRule="auto"/>
              <w:ind w:left="284" w:hanging="284"/>
              <w:rPr>
                <w:rFonts w:ascii="Calibri" w:eastAsia="Calibri" w:hAnsi="Calibri" w:cs="Calibri"/>
              </w:rPr>
            </w:pPr>
          </w:p>
        </w:tc>
        <w:tc>
          <w:tcPr>
            <w:tcW w:w="12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55D1" w:rsidRDefault="008755D1">
            <w:pPr>
              <w:tabs>
                <w:tab w:val="left" w:pos="284"/>
              </w:tabs>
              <w:spacing w:after="0" w:line="240" w:lineRule="auto"/>
              <w:ind w:left="284" w:hanging="284"/>
              <w:rPr>
                <w:rFonts w:ascii="Calibri" w:eastAsia="Calibri" w:hAnsi="Calibri" w:cs="Calibri"/>
              </w:rPr>
            </w:pPr>
          </w:p>
        </w:tc>
        <w:tc>
          <w:tcPr>
            <w:tcW w:w="14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55D1" w:rsidRDefault="008755D1">
            <w:pPr>
              <w:tabs>
                <w:tab w:val="left" w:pos="284"/>
              </w:tabs>
              <w:spacing w:after="0" w:line="240" w:lineRule="auto"/>
              <w:ind w:left="284" w:hanging="284"/>
              <w:rPr>
                <w:rFonts w:ascii="Calibri" w:eastAsia="Calibri" w:hAnsi="Calibri" w:cs="Calibri"/>
              </w:rPr>
            </w:pPr>
          </w:p>
        </w:tc>
      </w:tr>
      <w:tr w:rsidR="008755D1">
        <w:tblPrEx>
          <w:tblCellMar>
            <w:top w:w="0" w:type="dxa"/>
            <w:bottom w:w="0" w:type="dxa"/>
          </w:tblCellMar>
        </w:tblPrEx>
        <w:tc>
          <w:tcPr>
            <w:tcW w:w="10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55D1" w:rsidRDefault="009204A2">
            <w:pPr>
              <w:tabs>
                <w:tab w:val="left" w:pos="284"/>
              </w:tabs>
              <w:spacing w:after="0" w:line="240" w:lineRule="auto"/>
              <w:ind w:left="284" w:hanging="284"/>
            </w:pPr>
            <w:r>
              <w:rPr>
                <w:rFonts w:ascii="Arial" w:eastAsia="Arial" w:hAnsi="Arial" w:cs="Arial"/>
                <w:sz w:val="24"/>
              </w:rPr>
              <w:t>2.</w:t>
            </w:r>
          </w:p>
        </w:tc>
        <w:tc>
          <w:tcPr>
            <w:tcW w:w="29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55D1" w:rsidRDefault="008755D1">
            <w:pPr>
              <w:tabs>
                <w:tab w:val="left" w:pos="284"/>
              </w:tabs>
              <w:spacing w:after="0" w:line="240" w:lineRule="auto"/>
              <w:ind w:left="284" w:hanging="284"/>
              <w:rPr>
                <w:rFonts w:ascii="Calibri" w:eastAsia="Calibri" w:hAnsi="Calibri" w:cs="Calibri"/>
              </w:rPr>
            </w:pPr>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55D1" w:rsidRDefault="008755D1">
            <w:pPr>
              <w:tabs>
                <w:tab w:val="left" w:pos="284"/>
              </w:tabs>
              <w:spacing w:after="0" w:line="240" w:lineRule="auto"/>
              <w:ind w:left="284" w:hanging="284"/>
              <w:rPr>
                <w:rFonts w:ascii="Calibri" w:eastAsia="Calibri" w:hAnsi="Calibri" w:cs="Calibri"/>
              </w:rPr>
            </w:pPr>
          </w:p>
        </w:tc>
        <w:tc>
          <w:tcPr>
            <w:tcW w:w="1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55D1" w:rsidRDefault="008755D1">
            <w:pPr>
              <w:tabs>
                <w:tab w:val="left" w:pos="284"/>
              </w:tabs>
              <w:spacing w:after="0" w:line="240" w:lineRule="auto"/>
              <w:ind w:left="284" w:hanging="284"/>
              <w:rPr>
                <w:rFonts w:ascii="Calibri" w:eastAsia="Calibri" w:hAnsi="Calibri" w:cs="Calibri"/>
              </w:rPr>
            </w:pPr>
          </w:p>
        </w:tc>
        <w:tc>
          <w:tcPr>
            <w:tcW w:w="12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55D1" w:rsidRDefault="008755D1">
            <w:pPr>
              <w:tabs>
                <w:tab w:val="left" w:pos="284"/>
              </w:tabs>
              <w:spacing w:after="0" w:line="240" w:lineRule="auto"/>
              <w:ind w:left="284" w:hanging="284"/>
              <w:rPr>
                <w:rFonts w:ascii="Calibri" w:eastAsia="Calibri" w:hAnsi="Calibri" w:cs="Calibri"/>
              </w:rPr>
            </w:pPr>
          </w:p>
        </w:tc>
        <w:tc>
          <w:tcPr>
            <w:tcW w:w="14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55D1" w:rsidRDefault="008755D1">
            <w:pPr>
              <w:tabs>
                <w:tab w:val="left" w:pos="284"/>
              </w:tabs>
              <w:spacing w:after="0" w:line="240" w:lineRule="auto"/>
              <w:ind w:left="284" w:hanging="284"/>
              <w:rPr>
                <w:rFonts w:ascii="Calibri" w:eastAsia="Calibri" w:hAnsi="Calibri" w:cs="Calibri"/>
              </w:rPr>
            </w:pPr>
          </w:p>
        </w:tc>
      </w:tr>
      <w:tr w:rsidR="008755D1">
        <w:tblPrEx>
          <w:tblCellMar>
            <w:top w:w="0" w:type="dxa"/>
            <w:bottom w:w="0" w:type="dxa"/>
          </w:tblCellMar>
        </w:tblPrEx>
        <w:tc>
          <w:tcPr>
            <w:tcW w:w="10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55D1" w:rsidRDefault="009204A2">
            <w:pPr>
              <w:tabs>
                <w:tab w:val="left" w:pos="284"/>
              </w:tabs>
              <w:spacing w:after="0" w:line="240" w:lineRule="auto"/>
              <w:ind w:left="284" w:hanging="284"/>
            </w:pPr>
            <w:r>
              <w:rPr>
                <w:rFonts w:ascii="Arial" w:eastAsia="Arial" w:hAnsi="Arial" w:cs="Arial"/>
                <w:sz w:val="24"/>
              </w:rPr>
              <w:t>3.</w:t>
            </w:r>
          </w:p>
        </w:tc>
        <w:tc>
          <w:tcPr>
            <w:tcW w:w="29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55D1" w:rsidRDefault="008755D1">
            <w:pPr>
              <w:tabs>
                <w:tab w:val="left" w:pos="284"/>
              </w:tabs>
              <w:spacing w:after="0" w:line="240" w:lineRule="auto"/>
              <w:ind w:left="284" w:hanging="284"/>
              <w:rPr>
                <w:rFonts w:ascii="Calibri" w:eastAsia="Calibri" w:hAnsi="Calibri" w:cs="Calibri"/>
              </w:rPr>
            </w:pPr>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55D1" w:rsidRDefault="008755D1">
            <w:pPr>
              <w:tabs>
                <w:tab w:val="left" w:pos="284"/>
              </w:tabs>
              <w:spacing w:after="0" w:line="240" w:lineRule="auto"/>
              <w:ind w:left="284" w:hanging="284"/>
              <w:rPr>
                <w:rFonts w:ascii="Calibri" w:eastAsia="Calibri" w:hAnsi="Calibri" w:cs="Calibri"/>
              </w:rPr>
            </w:pPr>
          </w:p>
        </w:tc>
        <w:tc>
          <w:tcPr>
            <w:tcW w:w="1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55D1" w:rsidRDefault="008755D1">
            <w:pPr>
              <w:tabs>
                <w:tab w:val="left" w:pos="284"/>
              </w:tabs>
              <w:spacing w:after="0" w:line="240" w:lineRule="auto"/>
              <w:ind w:left="284" w:hanging="284"/>
              <w:rPr>
                <w:rFonts w:ascii="Calibri" w:eastAsia="Calibri" w:hAnsi="Calibri" w:cs="Calibri"/>
              </w:rPr>
            </w:pPr>
          </w:p>
        </w:tc>
        <w:tc>
          <w:tcPr>
            <w:tcW w:w="12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55D1" w:rsidRDefault="008755D1">
            <w:pPr>
              <w:tabs>
                <w:tab w:val="left" w:pos="284"/>
              </w:tabs>
              <w:spacing w:after="0" w:line="240" w:lineRule="auto"/>
              <w:ind w:left="284" w:hanging="284"/>
              <w:rPr>
                <w:rFonts w:ascii="Calibri" w:eastAsia="Calibri" w:hAnsi="Calibri" w:cs="Calibri"/>
              </w:rPr>
            </w:pPr>
          </w:p>
        </w:tc>
        <w:tc>
          <w:tcPr>
            <w:tcW w:w="14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55D1" w:rsidRDefault="008755D1">
            <w:pPr>
              <w:tabs>
                <w:tab w:val="left" w:pos="284"/>
              </w:tabs>
              <w:spacing w:after="0" w:line="240" w:lineRule="auto"/>
              <w:ind w:left="284" w:hanging="284"/>
              <w:rPr>
                <w:rFonts w:ascii="Calibri" w:eastAsia="Calibri" w:hAnsi="Calibri" w:cs="Calibri"/>
              </w:rPr>
            </w:pPr>
          </w:p>
        </w:tc>
      </w:tr>
      <w:tr w:rsidR="008755D1">
        <w:tblPrEx>
          <w:tblCellMar>
            <w:top w:w="0" w:type="dxa"/>
            <w:bottom w:w="0" w:type="dxa"/>
          </w:tblCellMar>
        </w:tblPrEx>
        <w:tc>
          <w:tcPr>
            <w:tcW w:w="10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55D1" w:rsidRDefault="009204A2">
            <w:pPr>
              <w:tabs>
                <w:tab w:val="left" w:pos="284"/>
              </w:tabs>
              <w:spacing w:after="0" w:line="240" w:lineRule="auto"/>
              <w:ind w:left="284" w:hanging="284"/>
            </w:pPr>
            <w:r>
              <w:rPr>
                <w:rFonts w:ascii="Arial" w:eastAsia="Arial" w:hAnsi="Arial" w:cs="Arial"/>
                <w:sz w:val="24"/>
              </w:rPr>
              <w:t>4.</w:t>
            </w:r>
          </w:p>
        </w:tc>
        <w:tc>
          <w:tcPr>
            <w:tcW w:w="29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55D1" w:rsidRDefault="008755D1">
            <w:pPr>
              <w:tabs>
                <w:tab w:val="left" w:pos="284"/>
              </w:tabs>
              <w:spacing w:after="0" w:line="240" w:lineRule="auto"/>
              <w:ind w:left="284" w:hanging="284"/>
              <w:rPr>
                <w:rFonts w:ascii="Calibri" w:eastAsia="Calibri" w:hAnsi="Calibri" w:cs="Calibri"/>
              </w:rPr>
            </w:pPr>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55D1" w:rsidRDefault="008755D1">
            <w:pPr>
              <w:tabs>
                <w:tab w:val="left" w:pos="284"/>
              </w:tabs>
              <w:spacing w:after="0" w:line="240" w:lineRule="auto"/>
              <w:ind w:left="284" w:hanging="284"/>
              <w:rPr>
                <w:rFonts w:ascii="Calibri" w:eastAsia="Calibri" w:hAnsi="Calibri" w:cs="Calibri"/>
              </w:rPr>
            </w:pPr>
          </w:p>
        </w:tc>
        <w:tc>
          <w:tcPr>
            <w:tcW w:w="1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55D1" w:rsidRDefault="008755D1">
            <w:pPr>
              <w:tabs>
                <w:tab w:val="left" w:pos="284"/>
              </w:tabs>
              <w:spacing w:after="0" w:line="240" w:lineRule="auto"/>
              <w:ind w:left="284" w:hanging="284"/>
              <w:rPr>
                <w:rFonts w:ascii="Calibri" w:eastAsia="Calibri" w:hAnsi="Calibri" w:cs="Calibri"/>
              </w:rPr>
            </w:pPr>
          </w:p>
        </w:tc>
        <w:tc>
          <w:tcPr>
            <w:tcW w:w="12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55D1" w:rsidRDefault="008755D1">
            <w:pPr>
              <w:tabs>
                <w:tab w:val="left" w:pos="284"/>
              </w:tabs>
              <w:spacing w:after="0" w:line="240" w:lineRule="auto"/>
              <w:ind w:left="284" w:hanging="284"/>
              <w:rPr>
                <w:rFonts w:ascii="Calibri" w:eastAsia="Calibri" w:hAnsi="Calibri" w:cs="Calibri"/>
              </w:rPr>
            </w:pPr>
          </w:p>
        </w:tc>
        <w:tc>
          <w:tcPr>
            <w:tcW w:w="14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55D1" w:rsidRDefault="008755D1">
            <w:pPr>
              <w:tabs>
                <w:tab w:val="left" w:pos="284"/>
              </w:tabs>
              <w:spacing w:after="0" w:line="240" w:lineRule="auto"/>
              <w:ind w:left="284" w:hanging="284"/>
              <w:rPr>
                <w:rFonts w:ascii="Calibri" w:eastAsia="Calibri" w:hAnsi="Calibri" w:cs="Calibri"/>
              </w:rPr>
            </w:pPr>
          </w:p>
        </w:tc>
      </w:tr>
      <w:tr w:rsidR="008755D1">
        <w:tblPrEx>
          <w:tblCellMar>
            <w:top w:w="0" w:type="dxa"/>
            <w:bottom w:w="0" w:type="dxa"/>
          </w:tblCellMar>
        </w:tblPrEx>
        <w:tc>
          <w:tcPr>
            <w:tcW w:w="10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55D1" w:rsidRDefault="009204A2">
            <w:pPr>
              <w:tabs>
                <w:tab w:val="left" w:pos="284"/>
              </w:tabs>
              <w:spacing w:after="0" w:line="240" w:lineRule="auto"/>
              <w:ind w:left="284" w:hanging="284"/>
            </w:pPr>
            <w:r>
              <w:rPr>
                <w:rFonts w:ascii="Arial" w:eastAsia="Arial" w:hAnsi="Arial" w:cs="Arial"/>
                <w:sz w:val="24"/>
              </w:rPr>
              <w:t>5.</w:t>
            </w:r>
          </w:p>
        </w:tc>
        <w:tc>
          <w:tcPr>
            <w:tcW w:w="29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55D1" w:rsidRDefault="008755D1">
            <w:pPr>
              <w:tabs>
                <w:tab w:val="left" w:pos="284"/>
              </w:tabs>
              <w:spacing w:after="0" w:line="240" w:lineRule="auto"/>
              <w:ind w:left="284" w:hanging="284"/>
              <w:rPr>
                <w:rFonts w:ascii="Calibri" w:eastAsia="Calibri" w:hAnsi="Calibri" w:cs="Calibri"/>
              </w:rPr>
            </w:pPr>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55D1" w:rsidRDefault="008755D1">
            <w:pPr>
              <w:tabs>
                <w:tab w:val="left" w:pos="284"/>
              </w:tabs>
              <w:spacing w:after="0" w:line="240" w:lineRule="auto"/>
              <w:ind w:left="284" w:hanging="284"/>
              <w:rPr>
                <w:rFonts w:ascii="Calibri" w:eastAsia="Calibri" w:hAnsi="Calibri" w:cs="Calibri"/>
              </w:rPr>
            </w:pPr>
          </w:p>
        </w:tc>
        <w:tc>
          <w:tcPr>
            <w:tcW w:w="1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55D1" w:rsidRDefault="008755D1">
            <w:pPr>
              <w:tabs>
                <w:tab w:val="left" w:pos="284"/>
              </w:tabs>
              <w:spacing w:after="0" w:line="240" w:lineRule="auto"/>
              <w:ind w:left="284" w:hanging="284"/>
              <w:rPr>
                <w:rFonts w:ascii="Calibri" w:eastAsia="Calibri" w:hAnsi="Calibri" w:cs="Calibri"/>
              </w:rPr>
            </w:pPr>
          </w:p>
        </w:tc>
        <w:tc>
          <w:tcPr>
            <w:tcW w:w="12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55D1" w:rsidRDefault="008755D1">
            <w:pPr>
              <w:tabs>
                <w:tab w:val="left" w:pos="284"/>
              </w:tabs>
              <w:spacing w:after="0" w:line="240" w:lineRule="auto"/>
              <w:ind w:left="284" w:hanging="284"/>
              <w:rPr>
                <w:rFonts w:ascii="Calibri" w:eastAsia="Calibri" w:hAnsi="Calibri" w:cs="Calibri"/>
              </w:rPr>
            </w:pPr>
          </w:p>
        </w:tc>
        <w:tc>
          <w:tcPr>
            <w:tcW w:w="14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55D1" w:rsidRDefault="008755D1">
            <w:pPr>
              <w:tabs>
                <w:tab w:val="left" w:pos="284"/>
              </w:tabs>
              <w:spacing w:after="0" w:line="240" w:lineRule="auto"/>
              <w:ind w:left="284" w:hanging="284"/>
              <w:rPr>
                <w:rFonts w:ascii="Calibri" w:eastAsia="Calibri" w:hAnsi="Calibri" w:cs="Calibri"/>
              </w:rPr>
            </w:pPr>
          </w:p>
        </w:tc>
      </w:tr>
      <w:tr w:rsidR="008755D1">
        <w:tblPrEx>
          <w:tblCellMar>
            <w:top w:w="0" w:type="dxa"/>
            <w:bottom w:w="0" w:type="dxa"/>
          </w:tblCellMar>
        </w:tblPrEx>
        <w:tc>
          <w:tcPr>
            <w:tcW w:w="10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55D1" w:rsidRDefault="009204A2">
            <w:pPr>
              <w:tabs>
                <w:tab w:val="left" w:pos="284"/>
              </w:tabs>
              <w:spacing w:after="0" w:line="240" w:lineRule="auto"/>
              <w:ind w:left="284" w:hanging="284"/>
            </w:pPr>
            <w:r>
              <w:rPr>
                <w:rFonts w:ascii="Arial" w:eastAsia="Arial" w:hAnsi="Arial" w:cs="Arial"/>
                <w:sz w:val="24"/>
              </w:rPr>
              <w:t>6.</w:t>
            </w:r>
          </w:p>
        </w:tc>
        <w:tc>
          <w:tcPr>
            <w:tcW w:w="29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55D1" w:rsidRDefault="008755D1">
            <w:pPr>
              <w:tabs>
                <w:tab w:val="left" w:pos="284"/>
              </w:tabs>
              <w:spacing w:after="0" w:line="240" w:lineRule="auto"/>
              <w:ind w:left="284" w:hanging="284"/>
              <w:rPr>
                <w:rFonts w:ascii="Calibri" w:eastAsia="Calibri" w:hAnsi="Calibri" w:cs="Calibri"/>
              </w:rPr>
            </w:pPr>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55D1" w:rsidRDefault="008755D1">
            <w:pPr>
              <w:tabs>
                <w:tab w:val="left" w:pos="284"/>
              </w:tabs>
              <w:spacing w:after="0" w:line="240" w:lineRule="auto"/>
              <w:ind w:left="284" w:hanging="284"/>
              <w:rPr>
                <w:rFonts w:ascii="Calibri" w:eastAsia="Calibri" w:hAnsi="Calibri" w:cs="Calibri"/>
              </w:rPr>
            </w:pPr>
          </w:p>
        </w:tc>
        <w:tc>
          <w:tcPr>
            <w:tcW w:w="1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55D1" w:rsidRDefault="008755D1">
            <w:pPr>
              <w:tabs>
                <w:tab w:val="left" w:pos="284"/>
              </w:tabs>
              <w:spacing w:after="0" w:line="240" w:lineRule="auto"/>
              <w:ind w:left="284" w:hanging="284"/>
              <w:rPr>
                <w:rFonts w:ascii="Calibri" w:eastAsia="Calibri" w:hAnsi="Calibri" w:cs="Calibri"/>
              </w:rPr>
            </w:pPr>
          </w:p>
        </w:tc>
        <w:tc>
          <w:tcPr>
            <w:tcW w:w="12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55D1" w:rsidRDefault="008755D1">
            <w:pPr>
              <w:tabs>
                <w:tab w:val="left" w:pos="284"/>
              </w:tabs>
              <w:spacing w:after="0" w:line="240" w:lineRule="auto"/>
              <w:ind w:left="284" w:hanging="284"/>
              <w:rPr>
                <w:rFonts w:ascii="Calibri" w:eastAsia="Calibri" w:hAnsi="Calibri" w:cs="Calibri"/>
              </w:rPr>
            </w:pPr>
          </w:p>
        </w:tc>
        <w:tc>
          <w:tcPr>
            <w:tcW w:w="14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55D1" w:rsidRDefault="008755D1">
            <w:pPr>
              <w:tabs>
                <w:tab w:val="left" w:pos="284"/>
              </w:tabs>
              <w:spacing w:after="0" w:line="240" w:lineRule="auto"/>
              <w:ind w:left="284" w:hanging="284"/>
              <w:rPr>
                <w:rFonts w:ascii="Calibri" w:eastAsia="Calibri" w:hAnsi="Calibri" w:cs="Calibri"/>
              </w:rPr>
            </w:pPr>
          </w:p>
        </w:tc>
      </w:tr>
      <w:tr w:rsidR="008755D1">
        <w:tblPrEx>
          <w:tblCellMar>
            <w:top w:w="0" w:type="dxa"/>
            <w:bottom w:w="0" w:type="dxa"/>
          </w:tblCellMar>
        </w:tblPrEx>
        <w:tc>
          <w:tcPr>
            <w:tcW w:w="10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55D1" w:rsidRDefault="009204A2">
            <w:pPr>
              <w:tabs>
                <w:tab w:val="left" w:pos="284"/>
              </w:tabs>
              <w:spacing w:after="0" w:line="240" w:lineRule="auto"/>
              <w:ind w:left="284" w:hanging="284"/>
            </w:pPr>
            <w:r>
              <w:rPr>
                <w:rFonts w:ascii="Arial" w:eastAsia="Arial" w:hAnsi="Arial" w:cs="Arial"/>
                <w:sz w:val="24"/>
              </w:rPr>
              <w:t>7.</w:t>
            </w:r>
          </w:p>
        </w:tc>
        <w:tc>
          <w:tcPr>
            <w:tcW w:w="29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55D1" w:rsidRDefault="008755D1">
            <w:pPr>
              <w:tabs>
                <w:tab w:val="left" w:pos="284"/>
              </w:tabs>
              <w:spacing w:after="0" w:line="240" w:lineRule="auto"/>
              <w:ind w:left="284" w:hanging="284"/>
              <w:rPr>
                <w:rFonts w:ascii="Calibri" w:eastAsia="Calibri" w:hAnsi="Calibri" w:cs="Calibri"/>
              </w:rPr>
            </w:pPr>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55D1" w:rsidRDefault="008755D1">
            <w:pPr>
              <w:tabs>
                <w:tab w:val="left" w:pos="284"/>
              </w:tabs>
              <w:spacing w:after="0" w:line="240" w:lineRule="auto"/>
              <w:ind w:left="284" w:hanging="284"/>
              <w:rPr>
                <w:rFonts w:ascii="Calibri" w:eastAsia="Calibri" w:hAnsi="Calibri" w:cs="Calibri"/>
              </w:rPr>
            </w:pPr>
          </w:p>
        </w:tc>
        <w:tc>
          <w:tcPr>
            <w:tcW w:w="1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55D1" w:rsidRDefault="008755D1">
            <w:pPr>
              <w:tabs>
                <w:tab w:val="left" w:pos="284"/>
              </w:tabs>
              <w:spacing w:after="0" w:line="240" w:lineRule="auto"/>
              <w:ind w:left="284" w:hanging="284"/>
              <w:rPr>
                <w:rFonts w:ascii="Calibri" w:eastAsia="Calibri" w:hAnsi="Calibri" w:cs="Calibri"/>
              </w:rPr>
            </w:pPr>
          </w:p>
        </w:tc>
        <w:tc>
          <w:tcPr>
            <w:tcW w:w="12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55D1" w:rsidRDefault="008755D1">
            <w:pPr>
              <w:tabs>
                <w:tab w:val="left" w:pos="284"/>
              </w:tabs>
              <w:spacing w:after="0" w:line="240" w:lineRule="auto"/>
              <w:ind w:left="284" w:hanging="284"/>
              <w:rPr>
                <w:rFonts w:ascii="Calibri" w:eastAsia="Calibri" w:hAnsi="Calibri" w:cs="Calibri"/>
              </w:rPr>
            </w:pPr>
          </w:p>
        </w:tc>
        <w:tc>
          <w:tcPr>
            <w:tcW w:w="14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55D1" w:rsidRDefault="008755D1">
            <w:pPr>
              <w:tabs>
                <w:tab w:val="left" w:pos="284"/>
              </w:tabs>
              <w:spacing w:after="0" w:line="240" w:lineRule="auto"/>
              <w:ind w:left="284" w:hanging="284"/>
              <w:rPr>
                <w:rFonts w:ascii="Calibri" w:eastAsia="Calibri" w:hAnsi="Calibri" w:cs="Calibri"/>
              </w:rPr>
            </w:pPr>
          </w:p>
        </w:tc>
      </w:tr>
    </w:tbl>
    <w:p w:rsidR="008755D1" w:rsidRDefault="008755D1">
      <w:pPr>
        <w:tabs>
          <w:tab w:val="left" w:pos="284"/>
        </w:tabs>
        <w:spacing w:after="0" w:line="240" w:lineRule="auto"/>
        <w:ind w:left="284" w:hanging="284"/>
        <w:rPr>
          <w:rFonts w:ascii="Arial" w:eastAsia="Arial" w:hAnsi="Arial" w:cs="Arial"/>
          <w:sz w:val="24"/>
        </w:rPr>
      </w:pPr>
    </w:p>
    <w:p w:rsidR="008755D1" w:rsidRDefault="008755D1">
      <w:pPr>
        <w:tabs>
          <w:tab w:val="left" w:pos="284"/>
        </w:tabs>
        <w:spacing w:after="0" w:line="240" w:lineRule="auto"/>
        <w:ind w:left="284" w:hanging="284"/>
        <w:rPr>
          <w:rFonts w:ascii="Arial" w:eastAsia="Arial" w:hAnsi="Arial" w:cs="Arial"/>
          <w:sz w:val="24"/>
        </w:rPr>
      </w:pPr>
    </w:p>
    <w:p w:rsidR="008755D1" w:rsidRDefault="009204A2">
      <w:pPr>
        <w:tabs>
          <w:tab w:val="left" w:pos="284"/>
        </w:tabs>
        <w:spacing w:after="0" w:line="240" w:lineRule="auto"/>
        <w:ind w:left="284" w:hanging="284"/>
        <w:rPr>
          <w:rFonts w:ascii="Arial" w:eastAsia="Arial" w:hAnsi="Arial" w:cs="Arial"/>
          <w:sz w:val="24"/>
        </w:rPr>
      </w:pPr>
      <w:r>
        <w:rPr>
          <w:rFonts w:ascii="Arial" w:eastAsia="Arial" w:hAnsi="Arial" w:cs="Arial"/>
          <w:sz w:val="24"/>
        </w:rPr>
        <w:t>Výhrady Členů přítomných v době volby na zasedání Valné hromady:</w:t>
      </w:r>
    </w:p>
    <w:p w:rsidR="008755D1" w:rsidRDefault="008755D1">
      <w:pPr>
        <w:tabs>
          <w:tab w:val="left" w:pos="284"/>
        </w:tabs>
        <w:spacing w:after="0" w:line="240" w:lineRule="auto"/>
        <w:ind w:left="284" w:hanging="284"/>
        <w:rPr>
          <w:rFonts w:ascii="Arial" w:eastAsia="Arial" w:hAnsi="Arial" w:cs="Arial"/>
          <w:sz w:val="24"/>
        </w:rPr>
      </w:pPr>
    </w:p>
    <w:p w:rsidR="008755D1" w:rsidRDefault="008755D1">
      <w:pPr>
        <w:tabs>
          <w:tab w:val="left" w:pos="284"/>
        </w:tabs>
        <w:spacing w:after="0" w:line="240" w:lineRule="auto"/>
        <w:ind w:left="284" w:hanging="284"/>
        <w:rPr>
          <w:rFonts w:ascii="Arial" w:eastAsia="Arial" w:hAnsi="Arial" w:cs="Arial"/>
          <w:sz w:val="24"/>
        </w:rPr>
      </w:pPr>
    </w:p>
    <w:p w:rsidR="008755D1" w:rsidRDefault="008755D1">
      <w:pPr>
        <w:tabs>
          <w:tab w:val="left" w:pos="284"/>
        </w:tabs>
        <w:spacing w:after="0" w:line="240" w:lineRule="auto"/>
        <w:ind w:left="284" w:hanging="284"/>
        <w:rPr>
          <w:rFonts w:ascii="Arial" w:eastAsia="Arial" w:hAnsi="Arial" w:cs="Arial"/>
          <w:sz w:val="24"/>
        </w:rPr>
      </w:pPr>
    </w:p>
    <w:p w:rsidR="008755D1" w:rsidRDefault="008755D1">
      <w:pPr>
        <w:tabs>
          <w:tab w:val="left" w:pos="284"/>
        </w:tabs>
        <w:spacing w:after="0" w:line="240" w:lineRule="auto"/>
        <w:ind w:left="284" w:hanging="284"/>
        <w:rPr>
          <w:rFonts w:ascii="Arial" w:eastAsia="Arial" w:hAnsi="Arial" w:cs="Arial"/>
          <w:sz w:val="24"/>
        </w:rPr>
      </w:pPr>
    </w:p>
    <w:p w:rsidR="008755D1" w:rsidRDefault="008755D1">
      <w:pPr>
        <w:tabs>
          <w:tab w:val="left" w:pos="284"/>
        </w:tabs>
        <w:spacing w:after="0" w:line="240" w:lineRule="auto"/>
        <w:ind w:left="284" w:hanging="284"/>
        <w:rPr>
          <w:rFonts w:ascii="Arial" w:eastAsia="Arial" w:hAnsi="Arial" w:cs="Arial"/>
          <w:sz w:val="24"/>
        </w:rPr>
      </w:pPr>
    </w:p>
    <w:p w:rsidR="008755D1" w:rsidRDefault="008755D1">
      <w:pPr>
        <w:tabs>
          <w:tab w:val="left" w:pos="284"/>
        </w:tabs>
        <w:spacing w:after="0" w:line="240" w:lineRule="auto"/>
        <w:ind w:left="284" w:hanging="284"/>
        <w:rPr>
          <w:rFonts w:ascii="Arial" w:eastAsia="Arial" w:hAnsi="Arial" w:cs="Arial"/>
          <w:sz w:val="24"/>
        </w:rPr>
      </w:pPr>
    </w:p>
    <w:p w:rsidR="008755D1" w:rsidRDefault="008755D1">
      <w:pPr>
        <w:tabs>
          <w:tab w:val="left" w:pos="284"/>
        </w:tabs>
        <w:spacing w:after="0" w:line="240" w:lineRule="auto"/>
        <w:ind w:left="284" w:hanging="284"/>
        <w:rPr>
          <w:rFonts w:ascii="Arial" w:eastAsia="Arial" w:hAnsi="Arial" w:cs="Arial"/>
          <w:sz w:val="24"/>
        </w:rPr>
      </w:pPr>
    </w:p>
    <w:p w:rsidR="008755D1" w:rsidRDefault="009204A2">
      <w:pPr>
        <w:tabs>
          <w:tab w:val="left" w:pos="284"/>
        </w:tabs>
        <w:spacing w:after="0" w:line="240" w:lineRule="auto"/>
        <w:ind w:left="284" w:hanging="284"/>
        <w:rPr>
          <w:rFonts w:ascii="Arial" w:eastAsia="Arial" w:hAnsi="Arial" w:cs="Arial"/>
          <w:sz w:val="24"/>
        </w:rPr>
      </w:pPr>
      <w:r>
        <w:rPr>
          <w:rFonts w:ascii="Arial" w:eastAsia="Arial" w:hAnsi="Arial" w:cs="Arial"/>
          <w:sz w:val="24"/>
        </w:rPr>
        <w:t>V _____________  dne __________</w:t>
      </w:r>
    </w:p>
    <w:p w:rsidR="008755D1" w:rsidRDefault="008755D1">
      <w:pPr>
        <w:tabs>
          <w:tab w:val="left" w:pos="284"/>
        </w:tabs>
        <w:spacing w:after="0" w:line="240" w:lineRule="auto"/>
        <w:ind w:left="284" w:hanging="284"/>
        <w:rPr>
          <w:rFonts w:ascii="Arial" w:eastAsia="Arial" w:hAnsi="Arial" w:cs="Arial"/>
          <w:sz w:val="24"/>
        </w:rPr>
      </w:pPr>
    </w:p>
    <w:p w:rsidR="008755D1" w:rsidRDefault="008755D1">
      <w:pPr>
        <w:tabs>
          <w:tab w:val="left" w:pos="284"/>
        </w:tabs>
        <w:spacing w:after="0" w:line="240" w:lineRule="auto"/>
        <w:ind w:left="284" w:hanging="284"/>
        <w:rPr>
          <w:rFonts w:ascii="Arial" w:eastAsia="Arial" w:hAnsi="Arial" w:cs="Arial"/>
          <w:sz w:val="24"/>
        </w:rPr>
      </w:pPr>
    </w:p>
    <w:p w:rsidR="008755D1" w:rsidRDefault="008755D1">
      <w:pPr>
        <w:tabs>
          <w:tab w:val="left" w:pos="284"/>
        </w:tabs>
        <w:spacing w:after="0" w:line="240" w:lineRule="auto"/>
        <w:ind w:left="284" w:hanging="284"/>
        <w:rPr>
          <w:rFonts w:ascii="Arial" w:eastAsia="Arial" w:hAnsi="Arial" w:cs="Arial"/>
          <w:sz w:val="24"/>
        </w:rPr>
      </w:pPr>
    </w:p>
    <w:p w:rsidR="008755D1" w:rsidRDefault="008755D1">
      <w:pPr>
        <w:tabs>
          <w:tab w:val="left" w:pos="284"/>
        </w:tabs>
        <w:spacing w:after="0" w:line="240" w:lineRule="auto"/>
        <w:ind w:left="284" w:hanging="284"/>
        <w:rPr>
          <w:rFonts w:ascii="Arial" w:eastAsia="Arial" w:hAnsi="Arial" w:cs="Arial"/>
          <w:sz w:val="24"/>
        </w:rPr>
      </w:pPr>
    </w:p>
    <w:p w:rsidR="008755D1" w:rsidRDefault="008755D1">
      <w:pPr>
        <w:tabs>
          <w:tab w:val="left" w:pos="284"/>
        </w:tabs>
        <w:spacing w:after="0" w:line="240" w:lineRule="auto"/>
        <w:ind w:left="284" w:hanging="284"/>
        <w:rPr>
          <w:rFonts w:ascii="Arial" w:eastAsia="Arial" w:hAnsi="Arial" w:cs="Arial"/>
          <w:sz w:val="24"/>
        </w:rPr>
      </w:pPr>
    </w:p>
    <w:p w:rsidR="008755D1" w:rsidRDefault="008755D1">
      <w:pPr>
        <w:tabs>
          <w:tab w:val="left" w:pos="284"/>
        </w:tabs>
        <w:spacing w:after="0" w:line="240" w:lineRule="auto"/>
        <w:ind w:left="284" w:hanging="284"/>
        <w:rPr>
          <w:rFonts w:ascii="Arial" w:eastAsia="Arial" w:hAnsi="Arial" w:cs="Arial"/>
          <w:sz w:val="24"/>
        </w:rPr>
      </w:pPr>
    </w:p>
    <w:p w:rsidR="008755D1" w:rsidRDefault="009204A2">
      <w:pPr>
        <w:tabs>
          <w:tab w:val="left" w:pos="284"/>
        </w:tabs>
        <w:spacing w:after="0" w:line="240" w:lineRule="auto"/>
        <w:ind w:left="284" w:hanging="284"/>
        <w:rPr>
          <w:rFonts w:ascii="Arial" w:eastAsia="Arial" w:hAnsi="Arial" w:cs="Arial"/>
          <w:sz w:val="24"/>
        </w:rPr>
      </w:pPr>
      <w:r>
        <w:rPr>
          <w:rFonts w:ascii="Arial" w:eastAsia="Arial" w:hAnsi="Arial" w:cs="Arial"/>
          <w:sz w:val="24"/>
        </w:rPr>
        <w:t xml:space="preserve"> _____________________</w:t>
      </w:r>
      <w:r>
        <w:rPr>
          <w:rFonts w:ascii="Arial" w:eastAsia="Arial" w:hAnsi="Arial" w:cs="Arial"/>
          <w:sz w:val="24"/>
        </w:rPr>
        <w:tab/>
        <w:t xml:space="preserve">    _____________________</w:t>
      </w:r>
      <w:r>
        <w:rPr>
          <w:rFonts w:ascii="Arial" w:eastAsia="Arial" w:hAnsi="Arial" w:cs="Arial"/>
          <w:sz w:val="24"/>
        </w:rPr>
        <w:tab/>
        <w:t xml:space="preserve">     </w:t>
      </w:r>
    </w:p>
    <w:p w:rsidR="008755D1" w:rsidRDefault="008755D1">
      <w:pPr>
        <w:tabs>
          <w:tab w:val="left" w:pos="284"/>
        </w:tabs>
        <w:spacing w:after="0" w:line="240" w:lineRule="auto"/>
        <w:ind w:left="284" w:hanging="284"/>
        <w:rPr>
          <w:rFonts w:ascii="Arial" w:eastAsia="Arial" w:hAnsi="Arial" w:cs="Arial"/>
          <w:sz w:val="24"/>
        </w:rPr>
      </w:pPr>
    </w:p>
    <w:p w:rsidR="008755D1" w:rsidRDefault="009204A2">
      <w:pPr>
        <w:tabs>
          <w:tab w:val="left" w:pos="284"/>
        </w:tabs>
        <w:spacing w:after="0" w:line="240" w:lineRule="auto"/>
        <w:ind w:left="284" w:hanging="284"/>
        <w:rPr>
          <w:rFonts w:ascii="Arial" w:eastAsia="Arial" w:hAnsi="Arial" w:cs="Arial"/>
          <w:sz w:val="24"/>
        </w:rPr>
      </w:pPr>
      <w:r>
        <w:rPr>
          <w:rFonts w:ascii="Arial" w:eastAsia="Arial" w:hAnsi="Arial" w:cs="Arial"/>
          <w:sz w:val="24"/>
        </w:rPr>
        <w:t>předsedající valné hromady</w:t>
      </w:r>
      <w:r>
        <w:rPr>
          <w:rFonts w:ascii="Arial" w:eastAsia="Arial" w:hAnsi="Arial" w:cs="Arial"/>
          <w:sz w:val="24"/>
        </w:rPr>
        <w:tab/>
      </w:r>
      <w:r>
        <w:rPr>
          <w:rFonts w:ascii="Arial" w:eastAsia="Arial" w:hAnsi="Arial" w:cs="Arial"/>
          <w:sz w:val="24"/>
        </w:rPr>
        <w:tab/>
        <w:t xml:space="preserve">  ověřovatel</w:t>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ověřovatel</w:t>
      </w:r>
    </w:p>
    <w:p w:rsidR="008755D1" w:rsidRDefault="008755D1">
      <w:pPr>
        <w:tabs>
          <w:tab w:val="left" w:pos="284"/>
        </w:tabs>
        <w:ind w:left="284" w:hanging="284"/>
        <w:rPr>
          <w:rFonts w:ascii="Arial" w:eastAsia="Arial" w:hAnsi="Arial" w:cs="Arial"/>
        </w:rPr>
      </w:pPr>
    </w:p>
    <w:sectPr w:rsidR="008755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90330"/>
    <w:multiLevelType w:val="multilevel"/>
    <w:tmpl w:val="F6A486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2CC5692"/>
    <w:multiLevelType w:val="multilevel"/>
    <w:tmpl w:val="CA9C7A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7271896"/>
    <w:multiLevelType w:val="multilevel"/>
    <w:tmpl w:val="E970ED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4087057"/>
    <w:multiLevelType w:val="multilevel"/>
    <w:tmpl w:val="F6ACAD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0A7281D"/>
    <w:multiLevelType w:val="multilevel"/>
    <w:tmpl w:val="1FDC7B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FDF0974"/>
    <w:multiLevelType w:val="multilevel"/>
    <w:tmpl w:val="C30AFB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9FC7BA1"/>
    <w:multiLevelType w:val="multilevel"/>
    <w:tmpl w:val="2368D7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F3607D3"/>
    <w:multiLevelType w:val="multilevel"/>
    <w:tmpl w:val="BA3AB1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6"/>
  </w:num>
  <w:num w:numId="3">
    <w:abstractNumId w:val="5"/>
  </w:num>
  <w:num w:numId="4">
    <w:abstractNumId w:val="0"/>
  </w:num>
  <w:num w:numId="5">
    <w:abstractNumId w:val="3"/>
  </w:num>
  <w:num w:numId="6">
    <w:abstractNumId w:val="2"/>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5D1"/>
    <w:rsid w:val="008755D1"/>
    <w:rsid w:val="009204A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1450</Words>
  <Characters>8559</Characters>
  <Application>Microsoft Office Word</Application>
  <DocSecurity>0</DocSecurity>
  <Lines>71</Lines>
  <Paragraphs>19</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9990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Michal Petrášek</dc:creator>
  <cp:lastModifiedBy>Uzivatel</cp:lastModifiedBy>
  <cp:revision>2</cp:revision>
  <dcterms:created xsi:type="dcterms:W3CDTF">2016-05-27T08:00:00Z</dcterms:created>
  <dcterms:modified xsi:type="dcterms:W3CDTF">2016-05-27T08:00:00Z</dcterms:modified>
</cp:coreProperties>
</file>